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4FA360BE" w:rsidR="00F05B35" w:rsidRPr="00EA788C" w:rsidRDefault="00BC2F6E" w:rsidP="009623BE">
            <w:pPr>
              <w:pStyle w:val="BodyTextIndent"/>
              <w:ind w:left="0" w:firstLine="0"/>
              <w:jc w:val="center"/>
              <w:rPr>
                <w:rFonts w:ascii="Arial" w:hAnsi="Arial" w:cs="Arial"/>
                <w:b/>
                <w:bCs/>
                <w:i/>
                <w:sz w:val="28"/>
                <w:szCs w:val="28"/>
              </w:rPr>
            </w:pPr>
            <w:r w:rsidRPr="00BC2F6E">
              <w:rPr>
                <w:rFonts w:ascii="Arial" w:hAnsi="Arial" w:cs="Arial"/>
                <w:b/>
                <w:bCs/>
                <w:color w:val="000000" w:themeColor="text1"/>
                <w:sz w:val="28"/>
                <w:szCs w:val="28"/>
              </w:rPr>
              <w:t>2020.159B</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9320C8" w14:paraId="46AE8161" w14:textId="77777777" w:rsidTr="00F05B35">
        <w:tc>
          <w:tcPr>
            <w:tcW w:w="9072" w:type="dxa"/>
            <w:gridSpan w:val="3"/>
            <w:tcBorders>
              <w:left w:val="double" w:sz="4" w:space="0" w:color="auto"/>
              <w:right w:val="double" w:sz="4" w:space="0" w:color="auto"/>
            </w:tcBorders>
          </w:tcPr>
          <w:p w14:paraId="6DFE0FBC" w14:textId="264B4DC0" w:rsidR="00F05B35" w:rsidRPr="00121243" w:rsidRDefault="00F05B35" w:rsidP="00A8707C">
            <w:pPr>
              <w:spacing w:before="120"/>
              <w:rPr>
                <w:rFonts w:ascii="Arial" w:hAnsi="Arial" w:cs="Arial"/>
                <w:b/>
                <w:sz w:val="22"/>
                <w:szCs w:val="22"/>
              </w:rPr>
            </w:pPr>
            <w:r w:rsidRPr="009320C8">
              <w:rPr>
                <w:rFonts w:ascii="Arial" w:hAnsi="Arial" w:cs="Arial"/>
                <w:b/>
              </w:rPr>
              <w:t xml:space="preserve">Short title: </w:t>
            </w:r>
            <w:r w:rsidR="00476B06" w:rsidRPr="00BC2F6E">
              <w:rPr>
                <w:rFonts w:ascii="Arial" w:hAnsi="Arial" w:cs="Arial"/>
                <w:bCs/>
                <w:sz w:val="22"/>
                <w:szCs w:val="22"/>
              </w:rPr>
              <w:t xml:space="preserve">Create </w:t>
            </w:r>
            <w:r w:rsidR="00402A71">
              <w:rPr>
                <w:rFonts w:ascii="Arial" w:hAnsi="Arial" w:cs="Arial"/>
                <w:bCs/>
                <w:sz w:val="22"/>
                <w:szCs w:val="22"/>
              </w:rPr>
              <w:t>four new species</w:t>
            </w:r>
            <w:r w:rsidR="00476B06" w:rsidRPr="00BC2F6E">
              <w:rPr>
                <w:rFonts w:ascii="Arial" w:hAnsi="Arial" w:cs="Arial"/>
                <w:bCs/>
                <w:sz w:val="22"/>
                <w:szCs w:val="22"/>
              </w:rPr>
              <w:t xml:space="preserve"> </w:t>
            </w:r>
            <w:r w:rsidR="00402A71">
              <w:rPr>
                <w:rFonts w:ascii="Arial" w:hAnsi="Arial" w:cs="Arial"/>
                <w:bCs/>
                <w:sz w:val="22"/>
                <w:szCs w:val="22"/>
              </w:rPr>
              <w:t xml:space="preserve">in the genus </w:t>
            </w:r>
            <w:r w:rsidR="00402A71" w:rsidRPr="00402A71">
              <w:rPr>
                <w:rFonts w:ascii="Arial" w:hAnsi="Arial" w:cs="Arial"/>
                <w:bCs/>
                <w:i/>
                <w:iCs/>
                <w:sz w:val="22"/>
                <w:szCs w:val="22"/>
              </w:rPr>
              <w:t>Samwavirus</w:t>
            </w:r>
            <w:r w:rsidR="00476B06" w:rsidRPr="00BC2F6E">
              <w:rPr>
                <w:rFonts w:ascii="Arial" w:hAnsi="Arial" w:cs="Arial"/>
                <w:bCs/>
                <w:sz w:val="22"/>
                <w:szCs w:val="22"/>
              </w:rPr>
              <w:t xml:space="preserve"> </w:t>
            </w:r>
            <w:r w:rsidR="00BC2F6E" w:rsidRPr="00BC2F6E">
              <w:rPr>
                <w:rFonts w:ascii="Arial" w:hAnsi="Arial" w:cs="Arial"/>
                <w:bCs/>
                <w:sz w:val="22"/>
                <w:szCs w:val="22"/>
              </w:rPr>
              <w:t>(</w:t>
            </w:r>
            <w:r w:rsidR="00BC2F6E" w:rsidRPr="00BC2F6E">
              <w:rPr>
                <w:rFonts w:ascii="Arial" w:hAnsi="Arial" w:cs="Arial"/>
                <w:bCs/>
                <w:i/>
                <w:iCs/>
                <w:sz w:val="22"/>
                <w:szCs w:val="22"/>
              </w:rPr>
              <w:t>Caudovirales</w:t>
            </w:r>
            <w:r w:rsidR="00BC2F6E" w:rsidRPr="00BC2F6E">
              <w:rPr>
                <w:rFonts w:ascii="Arial" w:hAnsi="Arial" w:cs="Arial"/>
                <w:bCs/>
                <w:sz w:val="22"/>
                <w:szCs w:val="22"/>
              </w:rPr>
              <w:t>:</w:t>
            </w:r>
            <w:r w:rsidR="00476B06" w:rsidRPr="00BC2F6E">
              <w:rPr>
                <w:rFonts w:ascii="Arial" w:hAnsi="Arial" w:cs="Arial"/>
                <w:bCs/>
                <w:sz w:val="22"/>
                <w:szCs w:val="22"/>
              </w:rPr>
              <w:t xml:space="preserve"> </w:t>
            </w:r>
            <w:r w:rsidR="00476B06" w:rsidRPr="00BC2F6E">
              <w:rPr>
                <w:rFonts w:ascii="Arial" w:hAnsi="Arial" w:cs="Arial"/>
                <w:bCs/>
                <w:i/>
                <w:iCs/>
                <w:sz w:val="22"/>
                <w:szCs w:val="22"/>
              </w:rPr>
              <w:t>Siphoviridae</w:t>
            </w:r>
            <w:r w:rsidR="00BC2F6E" w:rsidRPr="00BC2F6E">
              <w:rPr>
                <w:rFonts w:ascii="Arial" w:hAnsi="Arial" w:cs="Arial"/>
                <w:bCs/>
                <w:sz w:val="22"/>
                <w:szCs w:val="22"/>
              </w:rPr>
              <w:t>)</w:t>
            </w:r>
          </w:p>
        </w:tc>
      </w:tr>
      <w:tr w:rsidR="00F05B35" w:rsidRPr="001E492D"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121243" w:rsidRDefault="00F05B35" w:rsidP="009623BE">
            <w:pPr>
              <w:rPr>
                <w:rFonts w:ascii="Arial" w:hAnsi="Arial" w:cs="Arial"/>
                <w:b/>
                <w:sz w:val="22"/>
                <w:szCs w:val="22"/>
              </w:rPr>
            </w:pPr>
          </w:p>
        </w:tc>
      </w:tr>
    </w:tbl>
    <w:p w14:paraId="78F16946" w14:textId="29593D59" w:rsidR="00F05B35" w:rsidRDefault="00F05B35" w:rsidP="007B1846">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p>
    <w:tbl>
      <w:tblPr>
        <w:tblStyle w:val="TableGrid"/>
        <w:tblW w:w="9072" w:type="dxa"/>
        <w:tblInd w:w="137" w:type="dxa"/>
        <w:tblLook w:val="04A0" w:firstRow="1" w:lastRow="0" w:firstColumn="1" w:lastColumn="0" w:noHBand="0" w:noVBand="1"/>
      </w:tblPr>
      <w:tblGrid>
        <w:gridCol w:w="4368"/>
        <w:gridCol w:w="4704"/>
      </w:tblGrid>
      <w:tr w:rsidR="00476B06" w14:paraId="6C9F2292" w14:textId="77777777" w:rsidTr="00F05B35">
        <w:tc>
          <w:tcPr>
            <w:tcW w:w="4368" w:type="dxa"/>
          </w:tcPr>
          <w:p w14:paraId="01568401" w14:textId="5F6076A4" w:rsidR="00476B06" w:rsidRPr="0024303C" w:rsidRDefault="00476B06" w:rsidP="00476B06">
            <w:pPr>
              <w:rPr>
                <w:rFonts w:ascii="Arial" w:hAnsi="Arial" w:cs="Arial"/>
                <w:color w:val="000000" w:themeColor="text1"/>
                <w:sz w:val="22"/>
                <w:szCs w:val="22"/>
              </w:rPr>
            </w:pPr>
            <w:r w:rsidRPr="0024303C">
              <w:rPr>
                <w:rFonts w:ascii="Arial" w:hAnsi="Arial" w:cs="Arial"/>
                <w:color w:val="000000" w:themeColor="text1"/>
                <w:sz w:val="22"/>
                <w:szCs w:val="22"/>
              </w:rPr>
              <w:t>Adriaenssens EM,</w:t>
            </w:r>
            <w:r w:rsidR="0024303C" w:rsidRPr="0024303C">
              <w:rPr>
                <w:rFonts w:ascii="Arial" w:hAnsi="Arial" w:cs="Arial"/>
                <w:color w:val="000000" w:themeColor="text1"/>
                <w:sz w:val="22"/>
                <w:szCs w:val="22"/>
              </w:rPr>
              <w:t xml:space="preserve"> </w:t>
            </w:r>
            <w:r w:rsidRPr="0024303C">
              <w:rPr>
                <w:rFonts w:ascii="Arial" w:hAnsi="Arial" w:cs="Arial"/>
                <w:color w:val="000000" w:themeColor="text1"/>
                <w:sz w:val="22"/>
                <w:szCs w:val="22"/>
              </w:rPr>
              <w:t>Tolstoy I,</w:t>
            </w:r>
            <w:r w:rsidR="0024303C" w:rsidRPr="0024303C">
              <w:rPr>
                <w:rFonts w:ascii="Arial" w:hAnsi="Arial" w:cs="Arial"/>
                <w:color w:val="000000" w:themeColor="text1"/>
                <w:sz w:val="22"/>
                <w:szCs w:val="22"/>
              </w:rPr>
              <w:t xml:space="preserve"> </w:t>
            </w:r>
            <w:r w:rsidRPr="0024303C">
              <w:rPr>
                <w:rFonts w:ascii="Arial" w:hAnsi="Arial" w:cs="Arial"/>
                <w:color w:val="000000" w:themeColor="text1"/>
                <w:sz w:val="22"/>
                <w:szCs w:val="22"/>
              </w:rPr>
              <w:t>Turner D,</w:t>
            </w:r>
            <w:r w:rsidR="0024303C" w:rsidRPr="0024303C">
              <w:rPr>
                <w:rFonts w:ascii="Arial" w:hAnsi="Arial" w:cs="Arial"/>
                <w:color w:val="000000" w:themeColor="text1"/>
                <w:sz w:val="22"/>
                <w:szCs w:val="22"/>
              </w:rPr>
              <w:t xml:space="preserve"> </w:t>
            </w:r>
            <w:r w:rsidRPr="0024303C">
              <w:rPr>
                <w:rFonts w:ascii="Arial" w:hAnsi="Arial" w:cs="Arial"/>
                <w:color w:val="000000" w:themeColor="text1"/>
                <w:sz w:val="22"/>
                <w:szCs w:val="22"/>
              </w:rPr>
              <w:t>Kropinski AM</w:t>
            </w:r>
          </w:p>
          <w:p w14:paraId="36B6B778" w14:textId="591A4B53" w:rsidR="00476B06" w:rsidRPr="0024303C" w:rsidRDefault="00476B06" w:rsidP="00476B06">
            <w:pPr>
              <w:rPr>
                <w:rFonts w:ascii="Arial" w:hAnsi="Arial" w:cs="Arial"/>
                <w:color w:val="000000" w:themeColor="text1"/>
                <w:sz w:val="22"/>
                <w:szCs w:val="22"/>
              </w:rPr>
            </w:pPr>
          </w:p>
        </w:tc>
        <w:tc>
          <w:tcPr>
            <w:tcW w:w="4704" w:type="dxa"/>
          </w:tcPr>
          <w:p w14:paraId="4EC06565" w14:textId="77777777" w:rsidR="00476B06" w:rsidRPr="0024303C" w:rsidRDefault="00931284" w:rsidP="00476B06">
            <w:pPr>
              <w:rPr>
                <w:rFonts w:ascii="Arial" w:hAnsi="Arial" w:cs="Arial"/>
                <w:color w:val="000000" w:themeColor="text1"/>
                <w:sz w:val="22"/>
                <w:szCs w:val="22"/>
              </w:rPr>
            </w:pPr>
            <w:hyperlink r:id="rId8" w:history="1">
              <w:r w:rsidR="00476B06" w:rsidRPr="0024303C">
                <w:rPr>
                  <w:rStyle w:val="Hyperlink"/>
                  <w:rFonts w:ascii="Arial" w:hAnsi="Arial" w:cs="Arial"/>
                  <w:color w:val="000000" w:themeColor="text1"/>
                  <w:sz w:val="22"/>
                  <w:szCs w:val="22"/>
                  <w:u w:val="none"/>
                </w:rPr>
                <w:t>evelien.adriaenssens@quadram.ac.uk</w:t>
              </w:r>
            </w:hyperlink>
            <w:r w:rsidR="00476B06" w:rsidRPr="0024303C">
              <w:rPr>
                <w:rFonts w:ascii="Arial" w:hAnsi="Arial" w:cs="Arial"/>
                <w:color w:val="000000" w:themeColor="text1"/>
                <w:sz w:val="22"/>
                <w:szCs w:val="22"/>
              </w:rPr>
              <w:t xml:space="preserve">; </w:t>
            </w:r>
          </w:p>
          <w:p w14:paraId="45FEA66A" w14:textId="77777777" w:rsidR="00476B06" w:rsidRPr="0024303C" w:rsidRDefault="00931284" w:rsidP="00476B06">
            <w:pPr>
              <w:rPr>
                <w:rFonts w:ascii="Arial" w:hAnsi="Arial" w:cs="Arial"/>
                <w:color w:val="000000" w:themeColor="text1"/>
                <w:sz w:val="22"/>
                <w:szCs w:val="22"/>
              </w:rPr>
            </w:pPr>
            <w:hyperlink r:id="rId9" w:history="1">
              <w:r w:rsidR="00476B06" w:rsidRPr="0024303C">
                <w:rPr>
                  <w:rStyle w:val="Hyperlink"/>
                  <w:rFonts w:ascii="Arial" w:hAnsi="Arial" w:cs="Arial"/>
                  <w:color w:val="000000" w:themeColor="text1"/>
                  <w:sz w:val="22"/>
                  <w:szCs w:val="22"/>
                  <w:u w:val="none"/>
                </w:rPr>
                <w:t>tolstoy@ncbi.nlm.nih.gov</w:t>
              </w:r>
            </w:hyperlink>
            <w:r w:rsidR="00476B06" w:rsidRPr="0024303C">
              <w:rPr>
                <w:rFonts w:ascii="Arial" w:hAnsi="Arial" w:cs="Arial"/>
                <w:color w:val="000000" w:themeColor="text1"/>
                <w:sz w:val="22"/>
                <w:szCs w:val="22"/>
              </w:rPr>
              <w:t>;</w:t>
            </w:r>
          </w:p>
          <w:p w14:paraId="5542F85D" w14:textId="77777777" w:rsidR="00476B06" w:rsidRPr="0024303C" w:rsidRDefault="00931284" w:rsidP="00476B06">
            <w:pPr>
              <w:rPr>
                <w:rFonts w:ascii="Arial" w:hAnsi="Arial" w:cs="Arial"/>
                <w:color w:val="000000" w:themeColor="text1"/>
                <w:sz w:val="22"/>
                <w:szCs w:val="22"/>
              </w:rPr>
            </w:pPr>
            <w:hyperlink r:id="rId10" w:history="1">
              <w:r w:rsidR="00476B06" w:rsidRPr="0024303C">
                <w:rPr>
                  <w:rStyle w:val="Hyperlink"/>
                  <w:rFonts w:ascii="Arial" w:hAnsi="Arial" w:cs="Arial"/>
                  <w:color w:val="000000" w:themeColor="text1"/>
                  <w:sz w:val="22"/>
                  <w:szCs w:val="22"/>
                  <w:u w:val="none"/>
                </w:rPr>
                <w:t>dann2.turner@uwe.ac.uk</w:t>
              </w:r>
            </w:hyperlink>
            <w:r w:rsidR="00476B06" w:rsidRPr="0024303C">
              <w:rPr>
                <w:rFonts w:ascii="Arial" w:hAnsi="Arial" w:cs="Arial"/>
                <w:color w:val="000000" w:themeColor="text1"/>
                <w:sz w:val="22"/>
                <w:szCs w:val="22"/>
              </w:rPr>
              <w:t xml:space="preserve">;    </w:t>
            </w:r>
          </w:p>
          <w:p w14:paraId="1AA95142" w14:textId="12B457EF" w:rsidR="00476B06" w:rsidRPr="0024303C" w:rsidRDefault="00931284" w:rsidP="00476B06">
            <w:pPr>
              <w:rPr>
                <w:rFonts w:ascii="Arial" w:hAnsi="Arial" w:cs="Arial"/>
                <w:color w:val="000000" w:themeColor="text1"/>
                <w:sz w:val="22"/>
                <w:szCs w:val="22"/>
              </w:rPr>
            </w:pPr>
            <w:hyperlink r:id="rId11" w:history="1">
              <w:r w:rsidR="00476B06" w:rsidRPr="0024303C">
                <w:rPr>
                  <w:rStyle w:val="Hyperlink"/>
                  <w:rFonts w:ascii="Arial" w:hAnsi="Arial" w:cs="Arial"/>
                  <w:color w:val="000000" w:themeColor="text1"/>
                  <w:sz w:val="22"/>
                  <w:szCs w:val="22"/>
                  <w:u w:val="none"/>
                </w:rPr>
                <w:t>Phage.Canada@gmail.com</w:t>
              </w:r>
            </w:hyperlink>
            <w:r w:rsidR="00476B06" w:rsidRPr="0024303C">
              <w:rPr>
                <w:rFonts w:ascii="Arial" w:hAnsi="Arial" w:cs="Arial"/>
                <w:color w:val="000000" w:themeColor="text1"/>
                <w:sz w:val="22"/>
                <w:szCs w:val="22"/>
              </w:rPr>
              <w:t xml:space="preserve">   </w:t>
            </w:r>
          </w:p>
        </w:tc>
      </w:tr>
    </w:tbl>
    <w:p w14:paraId="0C222C3C" w14:textId="5F933EF2" w:rsidR="007B1846" w:rsidRDefault="00F05B35" w:rsidP="007B1846">
      <w:pPr>
        <w:spacing w:before="120" w:after="120"/>
        <w:rPr>
          <w:rFonts w:ascii="Arial" w:hAnsi="Arial" w:cs="Arial"/>
          <w:color w:val="0000FF"/>
          <w:sz w:val="20"/>
          <w:szCs w:val="20"/>
        </w:rPr>
      </w:pPr>
      <w:r>
        <w:rPr>
          <w:rFonts w:ascii="Arial" w:hAnsi="Arial" w:cs="Arial"/>
          <w:b/>
        </w:rPr>
        <w:t>Author(s) institutional address(es) (optional)</w:t>
      </w:r>
    </w:p>
    <w:p w14:paraId="5154E6D2" w14:textId="39EDC0A3" w:rsidR="00F05B35" w:rsidRDefault="00F05B35" w:rsidP="007B1846">
      <w:pPr>
        <w:spacing w:before="120" w:after="120"/>
        <w:rPr>
          <w:rFonts w:ascii="Arial" w:hAnsi="Arial" w:cs="Arial"/>
          <w:b/>
        </w:rPr>
      </w:pPr>
    </w:p>
    <w:tbl>
      <w:tblPr>
        <w:tblStyle w:val="TableGrid"/>
        <w:tblW w:w="9072" w:type="dxa"/>
        <w:tblInd w:w="137" w:type="dxa"/>
        <w:tblLook w:val="04A0" w:firstRow="1" w:lastRow="0" w:firstColumn="1" w:lastColumn="0" w:noHBand="0" w:noVBand="1"/>
      </w:tblPr>
      <w:tblGrid>
        <w:gridCol w:w="9072"/>
      </w:tblGrid>
      <w:tr w:rsidR="00F05B35" w:rsidRPr="00121243" w14:paraId="4C83B069" w14:textId="77777777" w:rsidTr="00F05B35">
        <w:tc>
          <w:tcPr>
            <w:tcW w:w="9072" w:type="dxa"/>
          </w:tcPr>
          <w:p w14:paraId="609315BC" w14:textId="4E6025FA" w:rsidR="00476B06" w:rsidRPr="00D018B4" w:rsidRDefault="00476B06" w:rsidP="00476B06">
            <w:pPr>
              <w:rPr>
                <w:rFonts w:ascii="Arial" w:hAnsi="Arial" w:cs="Arial"/>
                <w:sz w:val="22"/>
                <w:szCs w:val="22"/>
              </w:rPr>
            </w:pPr>
            <w:r w:rsidRPr="00D018B4">
              <w:rPr>
                <w:rFonts w:ascii="Arial" w:hAnsi="Arial" w:cs="Arial"/>
                <w:sz w:val="22"/>
                <w:szCs w:val="22"/>
              </w:rPr>
              <w:t>Quadram Institute</w:t>
            </w:r>
            <w:r>
              <w:rPr>
                <w:rFonts w:ascii="Arial" w:hAnsi="Arial" w:cs="Arial"/>
                <w:sz w:val="22"/>
                <w:szCs w:val="22"/>
              </w:rPr>
              <w:t xml:space="preserve"> Bioscience</w:t>
            </w:r>
            <w:r w:rsidRPr="00D018B4">
              <w:rPr>
                <w:rFonts w:ascii="Arial" w:hAnsi="Arial" w:cs="Arial"/>
                <w:sz w:val="22"/>
                <w:szCs w:val="22"/>
              </w:rPr>
              <w:t>, UK</w:t>
            </w:r>
            <w:r>
              <w:rPr>
                <w:rFonts w:ascii="Arial" w:hAnsi="Arial" w:cs="Arial"/>
                <w:sz w:val="22"/>
                <w:szCs w:val="22"/>
              </w:rPr>
              <w:t xml:space="preserve"> [EMA]</w:t>
            </w:r>
          </w:p>
          <w:p w14:paraId="05B5CA0E" w14:textId="77777777" w:rsidR="00476B06" w:rsidRDefault="00476B06" w:rsidP="00476B06">
            <w:pPr>
              <w:rPr>
                <w:rFonts w:ascii="Arial" w:hAnsi="Arial" w:cs="Arial"/>
                <w:sz w:val="22"/>
                <w:szCs w:val="22"/>
              </w:rPr>
            </w:pPr>
            <w:r w:rsidRPr="00D018B4">
              <w:rPr>
                <w:rFonts w:ascii="Arial" w:hAnsi="Arial" w:cs="Arial"/>
                <w:sz w:val="22"/>
                <w:szCs w:val="22"/>
              </w:rPr>
              <w:t>NCBI, USA</w:t>
            </w:r>
            <w:r>
              <w:rPr>
                <w:rFonts w:ascii="Arial" w:hAnsi="Arial" w:cs="Arial"/>
                <w:sz w:val="22"/>
                <w:szCs w:val="22"/>
              </w:rPr>
              <w:t xml:space="preserve"> [IT]</w:t>
            </w:r>
          </w:p>
          <w:p w14:paraId="2A153F1F" w14:textId="77777777" w:rsidR="00476B06" w:rsidRPr="00D018B4" w:rsidRDefault="00476B06" w:rsidP="00476B06">
            <w:pPr>
              <w:rPr>
                <w:rFonts w:ascii="Arial" w:hAnsi="Arial" w:cs="Arial"/>
                <w:sz w:val="22"/>
                <w:szCs w:val="22"/>
              </w:rPr>
            </w:pPr>
            <w:r>
              <w:rPr>
                <w:rFonts w:ascii="Arial" w:hAnsi="Arial" w:cs="Arial"/>
                <w:sz w:val="22"/>
                <w:szCs w:val="22"/>
              </w:rPr>
              <w:t>University of the West of England, UK [DT]</w:t>
            </w:r>
          </w:p>
          <w:p w14:paraId="6B198156" w14:textId="2B9E23F2" w:rsidR="00F05B35" w:rsidRPr="00121243" w:rsidRDefault="00476B06">
            <w:pPr>
              <w:rPr>
                <w:rFonts w:ascii="Arial" w:hAnsi="Arial" w:cs="Arial"/>
                <w:sz w:val="22"/>
                <w:szCs w:val="22"/>
              </w:rPr>
            </w:pPr>
            <w:r w:rsidRPr="00D018B4">
              <w:rPr>
                <w:rFonts w:ascii="Arial" w:hAnsi="Arial" w:cs="Arial"/>
                <w:sz w:val="22"/>
                <w:szCs w:val="22"/>
              </w:rPr>
              <w:t>University of Guelph, Canada</w:t>
            </w:r>
            <w:r>
              <w:rPr>
                <w:rFonts w:ascii="Arial" w:hAnsi="Arial" w:cs="Arial"/>
                <w:sz w:val="22"/>
                <w:szCs w:val="22"/>
              </w:rPr>
              <w:t xml:space="preserve"> [AMK]</w:t>
            </w: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121243" w14:paraId="236B36E1" w14:textId="77777777" w:rsidTr="00F05B35">
        <w:tc>
          <w:tcPr>
            <w:tcW w:w="9072" w:type="dxa"/>
          </w:tcPr>
          <w:p w14:paraId="620636A5" w14:textId="160C8BB2" w:rsidR="00121243" w:rsidRPr="00121243" w:rsidRDefault="00476B06">
            <w:pPr>
              <w:rPr>
                <w:rFonts w:ascii="Arial" w:hAnsi="Arial" w:cs="Arial"/>
                <w:sz w:val="22"/>
                <w:szCs w:val="22"/>
              </w:rPr>
            </w:pPr>
            <w:r>
              <w:rPr>
                <w:rFonts w:ascii="Arial" w:hAnsi="Arial" w:cs="Arial"/>
                <w:sz w:val="22"/>
                <w:szCs w:val="22"/>
              </w:rPr>
              <w:t>Andrew M. Kropinski</w:t>
            </w:r>
          </w:p>
        </w:tc>
      </w:tr>
    </w:tbl>
    <w:p w14:paraId="008FA79C" w14:textId="480F3724" w:rsidR="00F05B35" w:rsidRDefault="00F05B35" w:rsidP="007B1846">
      <w:pPr>
        <w:spacing w:before="120" w:after="120"/>
        <w:rPr>
          <w:rFonts w:ascii="Arial" w:hAnsi="Arial" w:cs="Arial"/>
          <w:b/>
        </w:rPr>
      </w:pPr>
      <w:r w:rsidRPr="009320C8">
        <w:rPr>
          <w:rFonts w:ascii="Arial" w:hAnsi="Arial" w:cs="Arial"/>
          <w:b/>
        </w:rPr>
        <w:t>List t</w:t>
      </w:r>
      <w:r w:rsidR="007B1846">
        <w:rPr>
          <w:rFonts w:ascii="Arial" w:hAnsi="Arial" w:cs="Arial"/>
          <w:b/>
        </w:rPr>
        <w:t>h</w:t>
      </w:r>
      <w:r w:rsidRPr="009320C8">
        <w:rPr>
          <w:rFonts w:ascii="Arial" w:hAnsi="Arial" w:cs="Arial"/>
          <w:b/>
        </w:rPr>
        <w:t xml:space="preserve">e ICTV </w:t>
      </w:r>
      <w:r w:rsidR="004609D1">
        <w:rPr>
          <w:rFonts w:ascii="Arial" w:hAnsi="Arial" w:cs="Arial"/>
          <w:b/>
        </w:rPr>
        <w:t>S</w:t>
      </w:r>
      <w:r w:rsidRPr="009320C8">
        <w:rPr>
          <w:rFonts w:ascii="Arial" w:hAnsi="Arial" w:cs="Arial"/>
          <w:b/>
        </w:rPr>
        <w:t xml:space="preserve">tudy </w:t>
      </w:r>
      <w:r w:rsidR="004609D1">
        <w:rPr>
          <w:rFonts w:ascii="Arial" w:hAnsi="Arial" w:cs="Arial"/>
          <w:b/>
        </w:rPr>
        <w:t>G</w:t>
      </w:r>
      <w:r w:rsidRPr="009320C8">
        <w:rPr>
          <w:rFonts w:ascii="Arial" w:hAnsi="Arial" w:cs="Arial"/>
          <w:b/>
        </w:rPr>
        <w:t>roup(s) that have seen this proposal</w:t>
      </w:r>
    </w:p>
    <w:p w14:paraId="634A6865" w14:textId="71040913" w:rsidR="00F05B35" w:rsidRDefault="00F05B35" w:rsidP="00F05B35">
      <w:pPr>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F05B35" w:rsidRPr="00121243" w14:paraId="4417EFA2" w14:textId="77777777" w:rsidTr="00F05B35">
        <w:tc>
          <w:tcPr>
            <w:tcW w:w="9072" w:type="dxa"/>
          </w:tcPr>
          <w:p w14:paraId="7377557F" w14:textId="6CD5D6A0" w:rsidR="00F05B35" w:rsidRPr="00121243" w:rsidRDefault="00476B06" w:rsidP="00F05B35">
            <w:pPr>
              <w:rPr>
                <w:rFonts w:ascii="Arial" w:hAnsi="Arial" w:cs="Arial"/>
                <w:sz w:val="22"/>
                <w:szCs w:val="22"/>
              </w:rPr>
            </w:pPr>
            <w:r w:rsidRPr="00D56682">
              <w:rPr>
                <w:rFonts w:ascii="Arial" w:hAnsi="Arial" w:cs="Arial"/>
                <w:i/>
                <w:iCs/>
                <w:sz w:val="22"/>
                <w:szCs w:val="22"/>
              </w:rPr>
              <w:t>Caudovirales</w:t>
            </w:r>
            <w:r w:rsidRPr="00D018B4">
              <w:rPr>
                <w:rFonts w:ascii="Arial" w:hAnsi="Arial" w:cs="Arial"/>
                <w:sz w:val="22"/>
                <w:szCs w:val="22"/>
              </w:rPr>
              <w:t xml:space="preserve"> Study Group, Bacterial and Archaeal Viruses Subcommittee</w:t>
            </w:r>
          </w:p>
        </w:tc>
      </w:tr>
    </w:tbl>
    <w:p w14:paraId="77A715CC" w14:textId="48EA46B0" w:rsidR="00F05B35" w:rsidRDefault="00F05B35" w:rsidP="00F05B35">
      <w:pPr>
        <w:spacing w:before="120" w:after="120"/>
        <w:rPr>
          <w:rFonts w:ascii="Arial" w:hAnsi="Arial" w:cs="Arial"/>
          <w:b/>
        </w:rPr>
      </w:pPr>
      <w:r>
        <w:rPr>
          <w:rFonts w:ascii="Arial" w:hAnsi="Arial" w:cs="Arial"/>
          <w:b/>
        </w:rPr>
        <w:t>ICTV study group comments and response of proposer</w:t>
      </w:r>
    </w:p>
    <w:p w14:paraId="7E3B42E0" w14:textId="77777777" w:rsidR="00F05B35" w:rsidRPr="00F05B35" w:rsidRDefault="00F05B35" w:rsidP="00F05B35">
      <w:pPr>
        <w:rPr>
          <w:rFonts w:ascii="Arial" w:hAnsi="Arial" w:cs="Arial"/>
          <w:color w:val="0000FF"/>
          <w:sz w:val="20"/>
          <w:szCs w:val="20"/>
        </w:rPr>
      </w:pPr>
    </w:p>
    <w:tbl>
      <w:tblPr>
        <w:tblStyle w:val="TableGrid"/>
        <w:tblW w:w="9072" w:type="dxa"/>
        <w:tblInd w:w="137" w:type="dxa"/>
        <w:tblLook w:val="04A0" w:firstRow="1" w:lastRow="0" w:firstColumn="1" w:lastColumn="0" w:noHBand="0" w:noVBand="1"/>
      </w:tblPr>
      <w:tblGrid>
        <w:gridCol w:w="9072"/>
      </w:tblGrid>
      <w:tr w:rsidR="00F05B35" w:rsidRPr="00121243" w14:paraId="56B8F71E" w14:textId="77777777" w:rsidTr="00F05B35">
        <w:tc>
          <w:tcPr>
            <w:tcW w:w="9072" w:type="dxa"/>
          </w:tcPr>
          <w:p w14:paraId="727FA6CE" w14:textId="77777777" w:rsidR="00F05B35" w:rsidRPr="00121243" w:rsidRDefault="00F05B35" w:rsidP="00F05B35">
            <w:pPr>
              <w:rPr>
                <w:rFonts w:ascii="Arial" w:hAnsi="Arial" w:cs="Arial"/>
                <w:sz w:val="22"/>
                <w:szCs w:val="22"/>
              </w:rPr>
            </w:pPr>
          </w:p>
          <w:p w14:paraId="47248B91" w14:textId="77777777" w:rsidR="00F05B35" w:rsidRPr="00121243" w:rsidRDefault="00F05B35" w:rsidP="00F05B35">
            <w:pPr>
              <w:rPr>
                <w:rFonts w:ascii="Arial" w:hAnsi="Arial" w:cs="Arial"/>
                <w:sz w:val="22"/>
                <w:szCs w:val="22"/>
              </w:rPr>
            </w:pPr>
          </w:p>
          <w:p w14:paraId="38FCD660" w14:textId="4AEFE8EA" w:rsidR="00F05B35" w:rsidRPr="00121243" w:rsidRDefault="00F05B35" w:rsidP="00F05B35">
            <w:pPr>
              <w:rPr>
                <w:rFonts w:ascii="Arial" w:hAnsi="Arial" w:cs="Arial"/>
                <w:sz w:val="22"/>
                <w:szCs w:val="22"/>
              </w:rPr>
            </w:pPr>
          </w:p>
        </w:tc>
      </w:tr>
    </w:tbl>
    <w:p w14:paraId="40D9375E" w14:textId="5EA6B27D" w:rsidR="00F05B35" w:rsidRDefault="00F05B35" w:rsidP="00F05B35">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6E76571C" w14:textId="77777777" w:rsidR="00F05B35" w:rsidRDefault="00F05B35" w:rsidP="00F05B35">
      <w:pPr>
        <w:rPr>
          <w:rFonts w:ascii="Arial" w:hAnsi="Arial" w:cs="Arial"/>
          <w:iCs/>
          <w:color w:val="0000FF"/>
          <w:sz w:val="20"/>
        </w:rPr>
      </w:pPr>
    </w:p>
    <w:tbl>
      <w:tblPr>
        <w:tblStyle w:val="TableGrid"/>
        <w:tblW w:w="9072" w:type="dxa"/>
        <w:tblInd w:w="137" w:type="dxa"/>
        <w:tblLayout w:type="fixed"/>
        <w:tblLook w:val="04A0" w:firstRow="1" w:lastRow="0" w:firstColumn="1" w:lastColumn="0" w:noHBand="0" w:noVBand="1"/>
      </w:tblPr>
      <w:tblGrid>
        <w:gridCol w:w="2693"/>
        <w:gridCol w:w="3402"/>
        <w:gridCol w:w="2977"/>
      </w:tblGrid>
      <w:tr w:rsidR="004609D1" w14:paraId="5F4C2F30" w14:textId="77777777" w:rsidTr="004609D1">
        <w:tc>
          <w:tcPr>
            <w:tcW w:w="2693" w:type="dxa"/>
          </w:tcPr>
          <w:p w14:paraId="05621DC0" w14:textId="271A7F05" w:rsidR="004609D1" w:rsidRPr="002E2BEA" w:rsidRDefault="004609D1" w:rsidP="00F05B35">
            <w:pPr>
              <w:rPr>
                <w:rFonts w:ascii="Arial" w:hAnsi="Arial" w:cs="Arial"/>
                <w:b/>
                <w:bCs/>
                <w:color w:val="000000"/>
                <w:sz w:val="22"/>
                <w:szCs w:val="22"/>
              </w:rPr>
            </w:pPr>
            <w:r>
              <w:rPr>
                <w:rFonts w:ascii="Arial" w:hAnsi="Arial" w:cs="Arial"/>
                <w:b/>
                <w:bCs/>
                <w:color w:val="000000"/>
                <w:sz w:val="22"/>
                <w:szCs w:val="22"/>
              </w:rPr>
              <w:t>Taxon name</w:t>
            </w:r>
          </w:p>
        </w:tc>
        <w:tc>
          <w:tcPr>
            <w:tcW w:w="3402" w:type="dxa"/>
          </w:tcPr>
          <w:p w14:paraId="40DAD2AD" w14:textId="22DFF90D" w:rsidR="004609D1" w:rsidRDefault="004609D1" w:rsidP="00F05B35">
            <w:r w:rsidRPr="002E2BEA">
              <w:rPr>
                <w:rFonts w:ascii="Arial" w:hAnsi="Arial" w:cs="Arial"/>
                <w:b/>
                <w:bCs/>
                <w:color w:val="000000"/>
                <w:sz w:val="22"/>
                <w:szCs w:val="22"/>
              </w:rPr>
              <w:t>Person from whom the name is derived</w:t>
            </w:r>
          </w:p>
        </w:tc>
        <w:tc>
          <w:tcPr>
            <w:tcW w:w="2977" w:type="dxa"/>
          </w:tcPr>
          <w:p w14:paraId="25D108D2" w14:textId="573AE997" w:rsidR="004609D1" w:rsidRDefault="004609D1" w:rsidP="00F05B35">
            <w:r w:rsidRPr="002E2BEA">
              <w:rPr>
                <w:rFonts w:ascii="Arial" w:hAnsi="Arial" w:cs="Arial"/>
                <w:b/>
                <w:bCs/>
                <w:color w:val="000000"/>
                <w:sz w:val="22"/>
                <w:szCs w:val="22"/>
              </w:rPr>
              <w:t xml:space="preserve">Permission </w:t>
            </w:r>
            <w:r>
              <w:rPr>
                <w:rFonts w:ascii="Arial" w:hAnsi="Arial" w:cs="Arial"/>
                <w:b/>
                <w:bCs/>
                <w:color w:val="000000"/>
                <w:sz w:val="22"/>
                <w:szCs w:val="22"/>
              </w:rPr>
              <w:t>attached</w:t>
            </w:r>
            <w:r w:rsidRPr="002E2BEA">
              <w:rPr>
                <w:rFonts w:ascii="Arial" w:hAnsi="Arial" w:cs="Arial"/>
                <w:b/>
                <w:bCs/>
                <w:color w:val="000000"/>
                <w:sz w:val="22"/>
                <w:szCs w:val="22"/>
              </w:rPr>
              <w:t xml:space="preserve"> (Y/N)</w:t>
            </w:r>
          </w:p>
        </w:tc>
      </w:tr>
      <w:tr w:rsidR="004609D1" w:rsidRPr="00121243" w14:paraId="3DD836C4" w14:textId="77777777" w:rsidTr="004609D1">
        <w:tc>
          <w:tcPr>
            <w:tcW w:w="2693" w:type="dxa"/>
          </w:tcPr>
          <w:p w14:paraId="6F688767" w14:textId="77777777" w:rsidR="004609D1" w:rsidRPr="00121243" w:rsidRDefault="004609D1" w:rsidP="00F05B35">
            <w:pPr>
              <w:rPr>
                <w:rFonts w:ascii="Arial" w:hAnsi="Arial" w:cs="Arial"/>
                <w:sz w:val="22"/>
                <w:szCs w:val="22"/>
              </w:rPr>
            </w:pPr>
          </w:p>
        </w:tc>
        <w:tc>
          <w:tcPr>
            <w:tcW w:w="3402" w:type="dxa"/>
          </w:tcPr>
          <w:p w14:paraId="0F0F29C0" w14:textId="201C0E97" w:rsidR="004609D1" w:rsidRPr="00121243" w:rsidRDefault="004609D1" w:rsidP="00F05B35">
            <w:pPr>
              <w:rPr>
                <w:rFonts w:ascii="Arial" w:hAnsi="Arial" w:cs="Arial"/>
                <w:sz w:val="22"/>
                <w:szCs w:val="22"/>
              </w:rPr>
            </w:pPr>
          </w:p>
        </w:tc>
        <w:tc>
          <w:tcPr>
            <w:tcW w:w="2977" w:type="dxa"/>
          </w:tcPr>
          <w:p w14:paraId="53C168A4" w14:textId="77777777" w:rsidR="004609D1" w:rsidRPr="00121243" w:rsidRDefault="004609D1" w:rsidP="00F05B35">
            <w:pPr>
              <w:rPr>
                <w:rFonts w:ascii="Arial" w:hAnsi="Arial" w:cs="Arial"/>
                <w:sz w:val="22"/>
                <w:szCs w:val="22"/>
              </w:rPr>
            </w:pPr>
          </w:p>
        </w:tc>
      </w:tr>
      <w:tr w:rsidR="004609D1" w:rsidRPr="00121243" w14:paraId="7D851CB1" w14:textId="77777777" w:rsidTr="004609D1">
        <w:tc>
          <w:tcPr>
            <w:tcW w:w="2693" w:type="dxa"/>
          </w:tcPr>
          <w:p w14:paraId="06744858" w14:textId="77777777" w:rsidR="004609D1" w:rsidRPr="00121243" w:rsidRDefault="004609D1" w:rsidP="00F05B35">
            <w:pPr>
              <w:rPr>
                <w:rFonts w:ascii="Arial" w:hAnsi="Arial" w:cs="Arial"/>
                <w:sz w:val="22"/>
                <w:szCs w:val="22"/>
              </w:rPr>
            </w:pPr>
          </w:p>
        </w:tc>
        <w:tc>
          <w:tcPr>
            <w:tcW w:w="3402" w:type="dxa"/>
          </w:tcPr>
          <w:p w14:paraId="36CEEEEB" w14:textId="181F5E60" w:rsidR="004609D1" w:rsidRPr="00121243" w:rsidRDefault="004609D1" w:rsidP="00F05B35">
            <w:pPr>
              <w:rPr>
                <w:rFonts w:ascii="Arial" w:hAnsi="Arial" w:cs="Arial"/>
                <w:sz w:val="22"/>
                <w:szCs w:val="22"/>
              </w:rPr>
            </w:pPr>
          </w:p>
        </w:tc>
        <w:tc>
          <w:tcPr>
            <w:tcW w:w="2977" w:type="dxa"/>
          </w:tcPr>
          <w:p w14:paraId="3BB08257" w14:textId="77777777" w:rsidR="004609D1" w:rsidRPr="00121243" w:rsidRDefault="004609D1" w:rsidP="00F05B35">
            <w:pPr>
              <w:rPr>
                <w:rFonts w:ascii="Arial" w:hAnsi="Arial" w:cs="Arial"/>
                <w:sz w:val="22"/>
                <w:szCs w:val="22"/>
              </w:rPr>
            </w:pPr>
          </w:p>
        </w:tc>
      </w:tr>
      <w:tr w:rsidR="004609D1" w:rsidRPr="00121243" w14:paraId="7DD4ACF2" w14:textId="77777777" w:rsidTr="004609D1">
        <w:tc>
          <w:tcPr>
            <w:tcW w:w="2693" w:type="dxa"/>
          </w:tcPr>
          <w:p w14:paraId="6CCE900B" w14:textId="77777777" w:rsidR="004609D1" w:rsidRPr="00121243" w:rsidRDefault="004609D1" w:rsidP="00F05B35">
            <w:pPr>
              <w:rPr>
                <w:rFonts w:ascii="Arial" w:hAnsi="Arial" w:cs="Arial"/>
                <w:sz w:val="22"/>
                <w:szCs w:val="22"/>
              </w:rPr>
            </w:pPr>
          </w:p>
        </w:tc>
        <w:tc>
          <w:tcPr>
            <w:tcW w:w="3402" w:type="dxa"/>
          </w:tcPr>
          <w:p w14:paraId="0D63B27A" w14:textId="360805AD" w:rsidR="004609D1" w:rsidRPr="00121243" w:rsidRDefault="004609D1" w:rsidP="00F05B35">
            <w:pPr>
              <w:rPr>
                <w:rFonts w:ascii="Arial" w:hAnsi="Arial" w:cs="Arial"/>
                <w:sz w:val="22"/>
                <w:szCs w:val="22"/>
              </w:rPr>
            </w:pPr>
          </w:p>
        </w:tc>
        <w:tc>
          <w:tcPr>
            <w:tcW w:w="2977" w:type="dxa"/>
          </w:tcPr>
          <w:p w14:paraId="44C2BCE0" w14:textId="77777777" w:rsidR="004609D1" w:rsidRPr="00121243" w:rsidRDefault="004609D1" w:rsidP="00F05B35">
            <w:pPr>
              <w:rPr>
                <w:rFonts w:ascii="Arial" w:hAnsi="Arial" w:cs="Arial"/>
                <w:sz w:val="22"/>
                <w:szCs w:val="22"/>
              </w:rPr>
            </w:pPr>
          </w:p>
        </w:tc>
      </w:tr>
    </w:tbl>
    <w:p w14:paraId="0AB0BF5B" w14:textId="6ED0832C" w:rsidR="00F05B35" w:rsidRDefault="00F05B35" w:rsidP="00F05B35"/>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121243" w:rsidRDefault="00F05B35" w:rsidP="00F05B35">
            <w:pPr>
              <w:rPr>
                <w:sz w:val="22"/>
                <w:szCs w:val="22"/>
              </w:rPr>
            </w:pPr>
            <w:r w:rsidRPr="00121243">
              <w:rPr>
                <w:rFonts w:ascii="Arial" w:hAnsi="Arial" w:cs="Arial"/>
                <w:sz w:val="22"/>
                <w:szCs w:val="22"/>
              </w:rPr>
              <w:t xml:space="preserve">Date first submitted to </w:t>
            </w:r>
            <w:r w:rsidR="004609D1">
              <w:rPr>
                <w:rFonts w:ascii="Arial" w:hAnsi="Arial" w:cs="Arial"/>
                <w:sz w:val="22"/>
                <w:szCs w:val="22"/>
              </w:rPr>
              <w:t>SC Chair</w:t>
            </w:r>
          </w:p>
        </w:tc>
        <w:tc>
          <w:tcPr>
            <w:tcW w:w="4252" w:type="dxa"/>
          </w:tcPr>
          <w:p w14:paraId="5FC1A22D" w14:textId="26EE26F8" w:rsidR="00F05B35" w:rsidRPr="0024303C" w:rsidRDefault="00476B06" w:rsidP="00F05B35">
            <w:pPr>
              <w:rPr>
                <w:rFonts w:ascii="Arial" w:hAnsi="Arial" w:cs="Arial"/>
                <w:sz w:val="22"/>
                <w:szCs w:val="22"/>
              </w:rPr>
            </w:pPr>
            <w:r w:rsidRPr="0024303C">
              <w:rPr>
                <w:rFonts w:ascii="Arial" w:hAnsi="Arial" w:cs="Arial"/>
                <w:sz w:val="22"/>
                <w:szCs w:val="22"/>
              </w:rPr>
              <w:t>June 2020</w:t>
            </w:r>
          </w:p>
        </w:tc>
      </w:tr>
      <w:tr w:rsidR="00F05B35" w:rsidRPr="00121243" w14:paraId="6DBAD156" w14:textId="77777777" w:rsidTr="00F05B35">
        <w:tc>
          <w:tcPr>
            <w:tcW w:w="4820" w:type="dxa"/>
          </w:tcPr>
          <w:p w14:paraId="5EA6079A" w14:textId="6A342DDE" w:rsidR="00F05B35" w:rsidRPr="00121243" w:rsidRDefault="00F05B35" w:rsidP="00F05B35">
            <w:pPr>
              <w:rPr>
                <w:sz w:val="22"/>
                <w:szCs w:val="22"/>
              </w:rPr>
            </w:pPr>
            <w:r w:rsidRPr="00121243">
              <w:rPr>
                <w:rFonts w:ascii="Arial" w:hAnsi="Arial" w:cs="Arial"/>
                <w:sz w:val="22"/>
                <w:szCs w:val="22"/>
              </w:rPr>
              <w:t>Date of this revision (if different to above)</w:t>
            </w:r>
          </w:p>
        </w:tc>
        <w:tc>
          <w:tcPr>
            <w:tcW w:w="4252" w:type="dxa"/>
          </w:tcPr>
          <w:p w14:paraId="227E98DB" w14:textId="77777777" w:rsidR="00F05B35" w:rsidRPr="00121243" w:rsidRDefault="00F05B35" w:rsidP="00F05B35">
            <w:pPr>
              <w:rPr>
                <w:sz w:val="22"/>
                <w:szCs w:val="22"/>
              </w:rPr>
            </w:pPr>
          </w:p>
        </w:tc>
      </w:tr>
    </w:tbl>
    <w:p w14:paraId="4303ED1F" w14:textId="3C1A5C79" w:rsidR="00F05B35" w:rsidRDefault="00F05B35" w:rsidP="007B1846">
      <w:pPr>
        <w:spacing w:before="120" w:after="120"/>
        <w:rPr>
          <w:rFonts w:ascii="Arial" w:hAnsi="Arial" w:cs="Arial"/>
          <w:b/>
        </w:rPr>
      </w:pPr>
      <w:r w:rsidRPr="009320C8">
        <w:rPr>
          <w:rFonts w:ascii="Arial" w:hAnsi="Arial" w:cs="Arial"/>
          <w: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121243" w14:paraId="6F9832FB" w14:textId="77777777" w:rsidTr="00F05B35">
        <w:tc>
          <w:tcPr>
            <w:tcW w:w="9072" w:type="dxa"/>
          </w:tcPr>
          <w:p w14:paraId="47A9448F" w14:textId="77777777" w:rsidR="00F05B35" w:rsidRPr="00121243" w:rsidRDefault="00F05B35" w:rsidP="00F05B35">
            <w:pPr>
              <w:rPr>
                <w:rFonts w:ascii="Arial" w:hAnsi="Arial" w:cs="Arial"/>
                <w:sz w:val="22"/>
                <w:szCs w:val="22"/>
              </w:rPr>
            </w:pPr>
          </w:p>
          <w:p w14:paraId="043AA672" w14:textId="6D7C4B9A" w:rsidR="00F05B35" w:rsidRPr="00121243" w:rsidRDefault="00F05B35" w:rsidP="00F05B35">
            <w:pPr>
              <w:rPr>
                <w:rFonts w:ascii="Arial" w:hAnsi="Arial" w:cs="Arial"/>
                <w:sz w:val="22"/>
                <w:szCs w:val="22"/>
              </w:rPr>
            </w:pPr>
          </w:p>
          <w:p w14:paraId="546D3720" w14:textId="7CE89AEA" w:rsidR="00F05B35" w:rsidRPr="00121243" w:rsidRDefault="00F05B35" w:rsidP="00F05B35">
            <w:pPr>
              <w:rPr>
                <w:rFonts w:ascii="Arial" w:hAnsi="Arial" w:cs="Arial"/>
                <w:sz w:val="22"/>
                <w:szCs w:val="22"/>
              </w:rPr>
            </w:pPr>
          </w:p>
          <w:p w14:paraId="028C107A" w14:textId="5260C966" w:rsidR="00F05B35" w:rsidRPr="00121243" w:rsidRDefault="00F05B35" w:rsidP="00F05B35">
            <w:pPr>
              <w:rPr>
                <w:rFonts w:ascii="Arial" w:hAnsi="Arial" w:cs="Arial"/>
                <w:sz w:val="22"/>
                <w:szCs w:val="22"/>
              </w:rPr>
            </w:pPr>
          </w:p>
          <w:p w14:paraId="661B26EC" w14:textId="3AB1068C" w:rsidR="00F05B35" w:rsidRPr="00121243" w:rsidRDefault="00F05B35" w:rsidP="00F05B35">
            <w:pPr>
              <w:rPr>
                <w:rFonts w:ascii="Arial" w:hAnsi="Arial" w:cs="Arial"/>
                <w:sz w:val="22"/>
                <w:szCs w:val="22"/>
              </w:rPr>
            </w:pPr>
          </w:p>
          <w:p w14:paraId="34550865" w14:textId="3D2FD4DF" w:rsidR="00F05B35" w:rsidRPr="00121243" w:rsidRDefault="00F05B35" w:rsidP="00F05B35">
            <w:pPr>
              <w:rPr>
                <w:rFonts w:ascii="Arial" w:hAnsi="Arial" w:cs="Arial"/>
                <w:sz w:val="22"/>
                <w:szCs w:val="22"/>
              </w:rPr>
            </w:pPr>
          </w:p>
          <w:p w14:paraId="6F06421B" w14:textId="5E22F081" w:rsidR="00F05B35" w:rsidRPr="00121243" w:rsidRDefault="00F05B35" w:rsidP="00F05B35">
            <w:pPr>
              <w:rPr>
                <w:rFonts w:ascii="Arial" w:hAnsi="Arial" w:cs="Arial"/>
                <w:sz w:val="22"/>
                <w:szCs w:val="22"/>
              </w:rPr>
            </w:pPr>
          </w:p>
          <w:p w14:paraId="7D7177E0" w14:textId="77777777" w:rsidR="00F05B35" w:rsidRPr="00121243" w:rsidRDefault="00F05B35" w:rsidP="00F05B35">
            <w:pPr>
              <w:rPr>
                <w:rFonts w:ascii="Arial" w:hAnsi="Arial" w:cs="Arial"/>
                <w:sz w:val="22"/>
                <w:szCs w:val="22"/>
              </w:rPr>
            </w:pPr>
          </w:p>
          <w:p w14:paraId="1215F657" w14:textId="43B7FB90" w:rsidR="00F05B35" w:rsidRPr="00121243" w:rsidRDefault="00F05B35" w:rsidP="00F05B35">
            <w:pPr>
              <w:rPr>
                <w:rFonts w:ascii="Arial" w:hAnsi="Arial" w:cs="Arial"/>
                <w:sz w:val="22"/>
                <w:szCs w:val="22"/>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40F6D6CB" w14:textId="77777777" w:rsidR="00121243" w:rsidRDefault="00121243">
      <w:pPr>
        <w:rPr>
          <w:rFonts w:ascii="Arial" w:eastAsia="Times" w:hAnsi="Arial" w:cs="Arial"/>
          <w:b/>
          <w:color w:val="000000"/>
          <w:lang w:eastAsia="en-GB"/>
        </w:rPr>
      </w:pPr>
      <w:r>
        <w:rPr>
          <w:rFonts w:ascii="Arial" w:hAnsi="Arial" w:cs="Arial"/>
          <w:b/>
          <w:color w:val="000000"/>
        </w:rPr>
        <w:br w:type="page"/>
      </w: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lastRenderedPageBreak/>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Default="00237296" w:rsidP="007B1846">
      <w:pPr>
        <w:spacing w:before="120" w:after="120"/>
        <w:rPr>
          <w:rFonts w:ascii="Arial" w:hAnsi="Arial" w:cs="Arial"/>
          <w:b/>
        </w:rPr>
      </w:pPr>
      <w:r w:rsidRPr="00D70F81">
        <w:rPr>
          <w:rFonts w:ascii="Arial" w:hAnsi="Arial" w:cs="Arial"/>
          <w: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6B3A4971" w:rsidR="00237296" w:rsidRPr="0024303C" w:rsidRDefault="0024303C" w:rsidP="007B1846">
            <w:pPr>
              <w:spacing w:before="120" w:after="120"/>
              <w:rPr>
                <w:rFonts w:ascii="Arial" w:hAnsi="Arial" w:cs="Arial"/>
                <w:bCs/>
                <w:sz w:val="22"/>
                <w:szCs w:val="22"/>
              </w:rPr>
            </w:pPr>
            <w:r w:rsidRPr="0024303C">
              <w:rPr>
                <w:rFonts w:ascii="Arial" w:hAnsi="Arial" w:cs="Arial"/>
                <w:bCs/>
                <w:sz w:val="22"/>
                <w:szCs w:val="22"/>
              </w:rPr>
              <w:t>2020.159B.</w:t>
            </w:r>
            <w:r w:rsidR="00CE0F98">
              <w:rPr>
                <w:rFonts w:ascii="Arial" w:hAnsi="Arial" w:cs="Arial"/>
                <w:bCs/>
                <w:sz w:val="22"/>
                <w:szCs w:val="22"/>
              </w:rPr>
              <w:t>R</w:t>
            </w:r>
            <w:r w:rsidRPr="0024303C">
              <w:rPr>
                <w:rFonts w:ascii="Arial" w:hAnsi="Arial" w:cs="Arial"/>
                <w:bCs/>
                <w:sz w:val="22"/>
                <w:szCs w:val="22"/>
              </w:rPr>
              <w:t>.</w:t>
            </w:r>
            <w:r w:rsidR="00476B06" w:rsidRPr="0024303C">
              <w:rPr>
                <w:rFonts w:ascii="Arial" w:hAnsi="Arial" w:cs="Arial"/>
                <w:bCs/>
                <w:sz w:val="22"/>
                <w:szCs w:val="22"/>
              </w:rPr>
              <w:t>S</w:t>
            </w:r>
            <w:r w:rsidR="00402A71">
              <w:rPr>
                <w:rFonts w:ascii="Arial" w:hAnsi="Arial" w:cs="Arial"/>
                <w:bCs/>
                <w:sz w:val="22"/>
                <w:szCs w:val="22"/>
              </w:rPr>
              <w:t>amwa</w:t>
            </w:r>
            <w:r w:rsidR="00476B06" w:rsidRPr="0024303C">
              <w:rPr>
                <w:rFonts w:ascii="Arial" w:hAnsi="Arial" w:cs="Arial"/>
                <w:bCs/>
                <w:sz w:val="22"/>
                <w:szCs w:val="22"/>
              </w:rPr>
              <w:t>virus</w:t>
            </w:r>
            <w:r w:rsidR="00402A71">
              <w:rPr>
                <w:rFonts w:ascii="Arial" w:hAnsi="Arial" w:cs="Arial"/>
                <w:bCs/>
                <w:sz w:val="22"/>
                <w:szCs w:val="22"/>
              </w:rPr>
              <w:t>_new species</w:t>
            </w:r>
            <w:r w:rsidRPr="0024303C">
              <w:rPr>
                <w:rFonts w:ascii="Arial" w:hAnsi="Arial" w:cs="Arial"/>
                <w:bCs/>
                <w:sz w:val="22"/>
                <w:szCs w:val="22"/>
              </w:rPr>
              <w:t>.xlsx</w:t>
            </w:r>
          </w:p>
        </w:tc>
      </w:tr>
    </w:tbl>
    <w:p w14:paraId="1F242705" w14:textId="623CCBDB" w:rsidR="00237296" w:rsidRDefault="00237296" w:rsidP="007B1846">
      <w:pPr>
        <w:spacing w:before="120" w:after="120"/>
        <w:rPr>
          <w:rFonts w:ascii="Arial" w:hAnsi="Arial" w:cs="Arial"/>
          <w:color w:val="0000FF"/>
          <w:sz w:val="20"/>
        </w:rPr>
      </w:pPr>
      <w:r>
        <w:rPr>
          <w:rFonts w:ascii="Arial" w:hAnsi="Arial" w:cs="Arial"/>
          <w:b/>
        </w:rPr>
        <w:t>Abstract</w:t>
      </w:r>
    </w:p>
    <w:p w14:paraId="4F095581" w14:textId="42DD1244" w:rsidR="00237296" w:rsidRDefault="00237296" w:rsidP="007B1846">
      <w:pPr>
        <w:spacing w:before="120" w:after="120"/>
        <w:rPr>
          <w:rFonts w:ascii="Arial" w:hAnsi="Arial" w:cs="Arial"/>
          <w:color w:val="0000FF"/>
          <w:sz w:val="20"/>
        </w:rPr>
      </w:pPr>
    </w:p>
    <w:tbl>
      <w:tblPr>
        <w:tblStyle w:val="TableGrid"/>
        <w:tblW w:w="9072" w:type="dxa"/>
        <w:tblInd w:w="137" w:type="dxa"/>
        <w:tblLook w:val="04A0" w:firstRow="1" w:lastRow="0" w:firstColumn="1" w:lastColumn="0" w:noHBand="0" w:noVBand="1"/>
      </w:tblPr>
      <w:tblGrid>
        <w:gridCol w:w="9072"/>
      </w:tblGrid>
      <w:tr w:rsidR="00237296" w:rsidRPr="00121243" w14:paraId="62896764" w14:textId="77777777" w:rsidTr="00237296">
        <w:tc>
          <w:tcPr>
            <w:tcW w:w="9072" w:type="dxa"/>
          </w:tcPr>
          <w:p w14:paraId="755431A8" w14:textId="55D0FB4B" w:rsidR="00237296" w:rsidRPr="0024303C" w:rsidRDefault="00476B06" w:rsidP="00237296">
            <w:pPr>
              <w:rPr>
                <w:rFonts w:ascii="Arial" w:hAnsi="Arial" w:cs="Arial"/>
                <w:bCs/>
                <w:i/>
                <w:iCs/>
                <w:sz w:val="22"/>
                <w:szCs w:val="22"/>
              </w:rPr>
            </w:pPr>
            <w:r w:rsidRPr="0024303C">
              <w:rPr>
                <w:rFonts w:ascii="Arial" w:hAnsi="Arial" w:cs="Arial"/>
                <w:bCs/>
                <w:sz w:val="22"/>
                <w:szCs w:val="22"/>
              </w:rPr>
              <w:t xml:space="preserve">Here, we </w:t>
            </w:r>
            <w:r w:rsidR="00402A71">
              <w:rPr>
                <w:rFonts w:ascii="Arial" w:hAnsi="Arial" w:cs="Arial"/>
                <w:bCs/>
                <w:sz w:val="22"/>
                <w:szCs w:val="22"/>
              </w:rPr>
              <w:t>add four new species to the</w:t>
            </w:r>
            <w:r w:rsidRPr="0024303C">
              <w:rPr>
                <w:rFonts w:ascii="Arial" w:hAnsi="Arial" w:cs="Arial"/>
                <w:bCs/>
                <w:sz w:val="22"/>
                <w:szCs w:val="22"/>
              </w:rPr>
              <w:t xml:space="preserve"> </w:t>
            </w:r>
            <w:r w:rsidRPr="0024303C">
              <w:rPr>
                <w:rFonts w:ascii="Arial" w:hAnsi="Arial" w:cs="Arial"/>
                <w:bCs/>
                <w:i/>
                <w:iCs/>
                <w:sz w:val="22"/>
                <w:szCs w:val="22"/>
              </w:rPr>
              <w:t>Corynebacterium</w:t>
            </w:r>
            <w:r w:rsidRPr="0024303C">
              <w:rPr>
                <w:rFonts w:ascii="Arial" w:hAnsi="Arial" w:cs="Arial"/>
                <w:bCs/>
                <w:sz w:val="22"/>
                <w:szCs w:val="22"/>
              </w:rPr>
              <w:t>-infecting phage</w:t>
            </w:r>
            <w:r w:rsidR="00402A71">
              <w:rPr>
                <w:rFonts w:ascii="Arial" w:hAnsi="Arial" w:cs="Arial"/>
                <w:bCs/>
                <w:sz w:val="22"/>
                <w:szCs w:val="22"/>
              </w:rPr>
              <w:t xml:space="preserve"> genus </w:t>
            </w:r>
            <w:r w:rsidR="00402A71" w:rsidRPr="00402A71">
              <w:rPr>
                <w:rFonts w:ascii="Arial" w:hAnsi="Arial" w:cs="Arial"/>
                <w:bCs/>
                <w:i/>
                <w:iCs/>
                <w:sz w:val="22"/>
                <w:szCs w:val="22"/>
              </w:rPr>
              <w:t>Samwavirus</w:t>
            </w:r>
            <w:r w:rsidRPr="0024303C">
              <w:rPr>
                <w:rFonts w:ascii="Arial" w:hAnsi="Arial" w:cs="Arial"/>
                <w:bCs/>
                <w:sz w:val="22"/>
                <w:szCs w:val="22"/>
              </w:rPr>
              <w:t>.</w:t>
            </w:r>
          </w:p>
          <w:p w14:paraId="0EB2202F" w14:textId="0A9E489C" w:rsidR="00237296" w:rsidRPr="00121243" w:rsidRDefault="00237296" w:rsidP="00237296">
            <w:pPr>
              <w:rPr>
                <w:rFonts w:ascii="Arial" w:hAnsi="Arial" w:cs="Arial"/>
                <w:b/>
                <w:sz w:val="22"/>
                <w:szCs w:val="22"/>
              </w:rPr>
            </w:pPr>
          </w:p>
        </w:tc>
      </w:tr>
    </w:tbl>
    <w:p w14:paraId="201C3F87" w14:textId="2C1CA6EE" w:rsidR="00237296" w:rsidRPr="009320C8" w:rsidRDefault="00237296" w:rsidP="007B1846">
      <w:pPr>
        <w:pStyle w:val="BodyTextIndent"/>
        <w:spacing w:before="120" w:after="120"/>
        <w:ind w:left="0" w:firstLine="0"/>
        <w:rPr>
          <w:b/>
          <w:szCs w:val="24"/>
        </w:rPr>
      </w:pPr>
      <w:r>
        <w:rPr>
          <w:rFonts w:ascii="Arial" w:hAnsi="Arial" w:cs="Arial"/>
          <w:b/>
          <w:color w:val="000000"/>
          <w:szCs w:val="24"/>
        </w:rPr>
        <w:t>Text of proposal</w:t>
      </w:r>
    </w:p>
    <w:tbl>
      <w:tblPr>
        <w:tblW w:w="9228" w:type="dxa"/>
        <w:tblLook w:val="04A0" w:firstRow="1" w:lastRow="0" w:firstColumn="1" w:lastColumn="0" w:noHBand="0" w:noVBand="1"/>
      </w:tblPr>
      <w:tblGrid>
        <w:gridCol w:w="9228"/>
      </w:tblGrid>
      <w:tr w:rsidR="00237296" w:rsidRPr="001E492D" w14:paraId="2C403BCA" w14:textId="77777777" w:rsidTr="009623BE">
        <w:trPr>
          <w:trHeight w:val="1566"/>
        </w:trPr>
        <w:tc>
          <w:tcPr>
            <w:tcW w:w="9228" w:type="dxa"/>
          </w:tcPr>
          <w:p w14:paraId="15A2D963" w14:textId="361297FD" w:rsidR="00237296" w:rsidRPr="00820E4D" w:rsidRDefault="00237296" w:rsidP="007B1846">
            <w:pPr>
              <w:pStyle w:val="BodyTextIndent"/>
              <w:spacing w:after="120"/>
              <w:rPr>
                <w:rFonts w:ascii="Arial" w:hAnsi="Arial" w:cs="Arial"/>
                <w:color w:val="0000FF"/>
                <w:sz w:val="20"/>
              </w:rPr>
            </w:pPr>
          </w:p>
          <w:tbl>
            <w:tblPr>
              <w:tblStyle w:val="TableGrid"/>
              <w:tblW w:w="0" w:type="auto"/>
              <w:tblLook w:val="04A0" w:firstRow="1" w:lastRow="0" w:firstColumn="1" w:lastColumn="0" w:noHBand="0" w:noVBand="1"/>
            </w:tblPr>
            <w:tblGrid>
              <w:gridCol w:w="9002"/>
            </w:tblGrid>
            <w:tr w:rsidR="00237296" w:rsidRPr="00121243" w14:paraId="596D248E" w14:textId="77777777" w:rsidTr="00237296">
              <w:tc>
                <w:tcPr>
                  <w:tcW w:w="9002" w:type="dxa"/>
                </w:tcPr>
                <w:p w14:paraId="2FF30E26" w14:textId="77777777" w:rsidR="00237296" w:rsidRPr="00121243" w:rsidRDefault="00237296" w:rsidP="009623BE">
                  <w:pPr>
                    <w:rPr>
                      <w:rFonts w:ascii="Arial" w:hAnsi="Arial" w:cs="Arial"/>
                      <w:color w:val="0000FF"/>
                      <w:sz w:val="22"/>
                      <w:szCs w:val="22"/>
                    </w:rPr>
                  </w:pPr>
                </w:p>
                <w:p w14:paraId="3699B7B0" w14:textId="77777777" w:rsidR="00237296" w:rsidRPr="00121243" w:rsidRDefault="00237296" w:rsidP="009623BE">
                  <w:pPr>
                    <w:rPr>
                      <w:rFonts w:ascii="Arial" w:hAnsi="Arial" w:cs="Arial"/>
                      <w:color w:val="0000FF"/>
                      <w:sz w:val="22"/>
                      <w:szCs w:val="22"/>
                    </w:rPr>
                  </w:pPr>
                </w:p>
                <w:p w14:paraId="0A722E76" w14:textId="3EAFA7BF" w:rsidR="00237296" w:rsidRPr="00121243" w:rsidRDefault="00237296" w:rsidP="00476B06">
                  <w:pPr>
                    <w:rPr>
                      <w:rFonts w:ascii="Arial" w:hAnsi="Arial" w:cs="Arial"/>
                      <w:color w:val="0000FF"/>
                      <w:sz w:val="22"/>
                      <w:szCs w:val="22"/>
                    </w:rPr>
                  </w:pPr>
                </w:p>
              </w:tc>
            </w:tr>
          </w:tbl>
          <w:p w14:paraId="237A7752" w14:textId="77777777" w:rsidR="00237296" w:rsidRPr="00B91D87" w:rsidRDefault="00237296" w:rsidP="009623BE">
            <w:pPr>
              <w:rPr>
                <w:rFonts w:ascii="Arial" w:hAnsi="Arial" w:cs="Arial"/>
                <w:color w:val="0000FF"/>
                <w:sz w:val="20"/>
              </w:rPr>
            </w:pPr>
          </w:p>
        </w:tc>
      </w:tr>
    </w:tbl>
    <w:p w14:paraId="5E84A4A4" w14:textId="516570C4" w:rsidR="00237296" w:rsidRDefault="00237296"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t>Supporting evidence</w:t>
      </w:r>
    </w:p>
    <w:p w14:paraId="3AAF13D3" w14:textId="77777777" w:rsidR="00476B06" w:rsidRPr="0024303C" w:rsidRDefault="00476B06" w:rsidP="00476B06">
      <w:pPr>
        <w:rPr>
          <w:rFonts w:ascii="Arial" w:hAnsi="Arial" w:cs="Arial"/>
          <w:sz w:val="22"/>
          <w:szCs w:val="22"/>
          <w:lang w:val="en-GB"/>
        </w:rPr>
      </w:pPr>
      <w:r w:rsidRPr="0024303C">
        <w:rPr>
          <w:rFonts w:ascii="Arial" w:hAnsi="Arial" w:cs="Arial"/>
          <w:b/>
          <w:color w:val="0000FF"/>
          <w:sz w:val="22"/>
          <w:szCs w:val="22"/>
        </w:rPr>
        <w:t>Species demarcation criteria:</w:t>
      </w:r>
      <w:r w:rsidRPr="0024303C">
        <w:rPr>
          <w:rFonts w:ascii="Arial" w:hAnsi="Arial" w:cs="Arial"/>
          <w:sz w:val="22"/>
          <w:szCs w:val="22"/>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99868B5" w14:textId="77777777" w:rsidR="00476B06" w:rsidRPr="0024303C" w:rsidRDefault="00476B06" w:rsidP="00476B06">
      <w:pPr>
        <w:pStyle w:val="BodyTextIndent"/>
        <w:ind w:left="0" w:firstLine="0"/>
        <w:rPr>
          <w:rFonts w:ascii="Arial" w:hAnsi="Arial" w:cs="Arial"/>
          <w:color w:val="000000"/>
          <w:sz w:val="22"/>
          <w:szCs w:val="22"/>
        </w:rPr>
      </w:pPr>
    </w:p>
    <w:p w14:paraId="16F5C68B" w14:textId="44AB39EC" w:rsidR="00476B06" w:rsidRPr="0024303C" w:rsidRDefault="00476B06" w:rsidP="00476B06">
      <w:pPr>
        <w:rPr>
          <w:rFonts w:ascii="Arial" w:hAnsi="Arial" w:cs="Arial"/>
          <w:sz w:val="22"/>
          <w:szCs w:val="22"/>
          <w:lang w:val="en-GB"/>
        </w:rPr>
      </w:pPr>
      <w:r w:rsidRPr="0024303C">
        <w:rPr>
          <w:rFonts w:ascii="Arial" w:hAnsi="Arial" w:cs="Arial"/>
          <w:b/>
          <w:color w:val="0000FF"/>
          <w:sz w:val="22"/>
          <w:szCs w:val="22"/>
          <w:lang w:val="en-GB"/>
        </w:rPr>
        <w:t xml:space="preserve">Source of the name of this taxon:  </w:t>
      </w:r>
      <w:r w:rsidRPr="0024303C">
        <w:rPr>
          <w:rFonts w:ascii="Arial" w:hAnsi="Arial" w:cs="Arial"/>
          <w:sz w:val="22"/>
          <w:szCs w:val="22"/>
          <w:lang w:val="en-GB"/>
        </w:rPr>
        <w:t>This genus is named after the first isolated phage of this type, Corynebacterium phage S</w:t>
      </w:r>
      <w:r w:rsidR="00402A71">
        <w:rPr>
          <w:rFonts w:ascii="Arial" w:hAnsi="Arial" w:cs="Arial"/>
          <w:sz w:val="22"/>
          <w:szCs w:val="22"/>
          <w:lang w:val="en-GB"/>
        </w:rPr>
        <w:t>amW</w:t>
      </w:r>
      <w:r w:rsidRPr="0024303C">
        <w:rPr>
          <w:rFonts w:ascii="Arial" w:hAnsi="Arial" w:cs="Arial"/>
          <w:sz w:val="22"/>
          <w:szCs w:val="22"/>
          <w:lang w:val="en-GB"/>
        </w:rPr>
        <w:t>.</w:t>
      </w:r>
    </w:p>
    <w:p w14:paraId="6DCE6D5A" w14:textId="77777777" w:rsidR="00476B06" w:rsidRPr="0024303C" w:rsidRDefault="00476B06" w:rsidP="00476B06">
      <w:pPr>
        <w:rPr>
          <w:rFonts w:ascii="Arial" w:hAnsi="Arial" w:cs="Arial"/>
          <w:sz w:val="22"/>
          <w:szCs w:val="22"/>
          <w:lang w:val="en-GB"/>
        </w:rPr>
      </w:pPr>
    </w:p>
    <w:p w14:paraId="23461201" w14:textId="7D3CA5FE" w:rsidR="00476B06" w:rsidRPr="0024303C" w:rsidRDefault="00476B06" w:rsidP="00476B06">
      <w:pPr>
        <w:rPr>
          <w:rFonts w:ascii="Arial" w:hAnsi="Arial" w:cs="Arial"/>
          <w:bCs/>
          <w:sz w:val="22"/>
          <w:szCs w:val="22"/>
          <w:lang w:val="en-GB"/>
        </w:rPr>
      </w:pPr>
      <w:r w:rsidRPr="0024303C">
        <w:rPr>
          <w:rFonts w:ascii="Arial" w:hAnsi="Arial" w:cs="Arial"/>
          <w:b/>
          <w:color w:val="0000FF"/>
          <w:sz w:val="22"/>
          <w:szCs w:val="22"/>
          <w:lang w:val="en-GB"/>
        </w:rPr>
        <w:t xml:space="preserve">History:  </w:t>
      </w:r>
      <w:r w:rsidRPr="0024303C">
        <w:rPr>
          <w:rFonts w:ascii="Arial" w:hAnsi="Arial" w:cs="Arial"/>
          <w:bCs/>
          <w:sz w:val="22"/>
          <w:szCs w:val="22"/>
          <w:lang w:val="en-GB"/>
        </w:rPr>
        <w:t xml:space="preserve"> </w:t>
      </w:r>
      <w:r w:rsidR="00301CF9">
        <w:rPr>
          <w:rFonts w:ascii="Arial" w:hAnsi="Arial" w:cs="Arial"/>
          <w:bCs/>
          <w:sz w:val="22"/>
          <w:szCs w:val="22"/>
          <w:lang w:val="en-GB"/>
        </w:rPr>
        <w:t xml:space="preserve">The genus </w:t>
      </w:r>
      <w:r w:rsidR="00301CF9" w:rsidRPr="00C13B3B">
        <w:rPr>
          <w:rFonts w:ascii="Arial" w:hAnsi="Arial" w:cs="Arial"/>
          <w:bCs/>
          <w:i/>
          <w:iCs/>
          <w:sz w:val="22"/>
          <w:szCs w:val="22"/>
          <w:lang w:val="en-GB"/>
        </w:rPr>
        <w:t>Samwavirus</w:t>
      </w:r>
      <w:r w:rsidR="00301CF9">
        <w:rPr>
          <w:rFonts w:ascii="Arial" w:hAnsi="Arial" w:cs="Arial"/>
          <w:bCs/>
          <w:sz w:val="22"/>
          <w:szCs w:val="22"/>
          <w:lang w:val="en-GB"/>
        </w:rPr>
        <w:t xml:space="preserve"> was established by Taxonomy Proposal </w:t>
      </w:r>
      <w:r w:rsidRPr="0024303C">
        <w:rPr>
          <w:rFonts w:ascii="Arial" w:hAnsi="Arial" w:cs="Arial"/>
          <w:bCs/>
          <w:sz w:val="22"/>
          <w:szCs w:val="22"/>
          <w:lang w:val="en-GB"/>
        </w:rPr>
        <w:t xml:space="preserve"> </w:t>
      </w:r>
      <w:r w:rsidR="002615B7" w:rsidRPr="002615B7">
        <w:rPr>
          <w:rFonts w:ascii="Arial" w:hAnsi="Arial" w:cs="Arial"/>
          <w:bCs/>
          <w:sz w:val="22"/>
          <w:szCs w:val="22"/>
          <w:lang w:val="en-GB"/>
        </w:rPr>
        <w:t>2019.027B.A.v1.Samwavirus</w:t>
      </w:r>
    </w:p>
    <w:p w14:paraId="522D7107" w14:textId="77777777" w:rsidR="00476B06" w:rsidRPr="0024303C" w:rsidRDefault="00476B06" w:rsidP="00476B06">
      <w:pPr>
        <w:rPr>
          <w:rFonts w:ascii="Arial" w:hAnsi="Arial" w:cs="Arial"/>
          <w:bCs/>
          <w:sz w:val="22"/>
          <w:szCs w:val="22"/>
          <w:lang w:val="en-GB"/>
        </w:rPr>
      </w:pPr>
    </w:p>
    <w:p w14:paraId="3455EA04" w14:textId="1F71BC86" w:rsidR="00476B06" w:rsidRPr="0024303C" w:rsidRDefault="00476B06" w:rsidP="00476B06">
      <w:pPr>
        <w:rPr>
          <w:rFonts w:ascii="Arial" w:hAnsi="Arial" w:cs="Arial"/>
          <w:sz w:val="22"/>
          <w:szCs w:val="22"/>
          <w:lang w:val="en-CA" w:eastAsia="en-CA"/>
        </w:rPr>
      </w:pPr>
      <w:r w:rsidRPr="0024303C">
        <w:rPr>
          <w:rFonts w:ascii="Arial" w:hAnsi="Arial" w:cs="Arial"/>
          <w:b/>
          <w:color w:val="0000FF"/>
          <w:sz w:val="22"/>
          <w:szCs w:val="22"/>
          <w:lang w:val="en-GB"/>
        </w:rPr>
        <w:t xml:space="preserve">Reference:   </w:t>
      </w:r>
      <w:r w:rsidR="002615B7" w:rsidRPr="002615B7">
        <w:rPr>
          <w:rFonts w:ascii="Arial" w:hAnsi="Arial" w:cs="Arial"/>
          <w:bCs/>
          <w:sz w:val="22"/>
          <w:szCs w:val="22"/>
          <w:lang w:val="en-GB"/>
        </w:rPr>
        <w:t>2019.027B.A.v1.Samwavirus</w:t>
      </w:r>
    </w:p>
    <w:p w14:paraId="5EFF7870" w14:textId="695A14E7" w:rsidR="00476B06" w:rsidRDefault="00476B06" w:rsidP="00476B06">
      <w:pPr>
        <w:rPr>
          <w:rFonts w:ascii="Arial" w:hAnsi="Arial" w:cs="Arial"/>
          <w:bCs/>
          <w:sz w:val="22"/>
          <w:szCs w:val="22"/>
          <w:lang w:val="en-GB"/>
        </w:rPr>
      </w:pPr>
    </w:p>
    <w:p w14:paraId="3FE0D2E9" w14:textId="307B70C4" w:rsidR="002615B7" w:rsidRDefault="002615B7" w:rsidP="00476B06">
      <w:pPr>
        <w:rPr>
          <w:rFonts w:ascii="Arial" w:hAnsi="Arial" w:cs="Arial"/>
          <w:b/>
          <w:color w:val="3333FF"/>
          <w:sz w:val="22"/>
          <w:szCs w:val="22"/>
          <w:lang w:val="en-GB"/>
        </w:rPr>
      </w:pPr>
      <w:r w:rsidRPr="002615B7">
        <w:rPr>
          <w:rFonts w:ascii="Arial" w:hAnsi="Arial" w:cs="Arial"/>
          <w:b/>
          <w:color w:val="3333FF"/>
          <w:sz w:val="22"/>
          <w:szCs w:val="22"/>
          <w:lang w:val="en-GB"/>
        </w:rPr>
        <w:t xml:space="preserve">VIRIDIC analysis: </w:t>
      </w:r>
      <w:r w:rsidR="00B96DEF" w:rsidRPr="00B96DEF">
        <w:rPr>
          <w:rFonts w:ascii="Arial" w:hAnsi="Arial" w:cs="Arial"/>
          <w:bCs/>
          <w:sz w:val="22"/>
          <w:szCs w:val="22"/>
          <w:lang w:val="en-GB"/>
        </w:rPr>
        <w:t>isolates boxed in black are to be considered strains</w:t>
      </w:r>
    </w:p>
    <w:p w14:paraId="6651FD80" w14:textId="7277044B" w:rsidR="002615B7" w:rsidRDefault="002615B7" w:rsidP="00476B06">
      <w:pPr>
        <w:rPr>
          <w:rFonts w:ascii="Arial" w:hAnsi="Arial" w:cs="Arial"/>
          <w:b/>
          <w:color w:val="3333FF"/>
          <w:sz w:val="22"/>
          <w:szCs w:val="22"/>
          <w:lang w:val="en-GB"/>
        </w:rPr>
      </w:pPr>
    </w:p>
    <w:tbl>
      <w:tblPr>
        <w:tblW w:w="9700" w:type="dxa"/>
        <w:tblLook w:val="04A0" w:firstRow="1" w:lastRow="0" w:firstColumn="1" w:lastColumn="0" w:noHBand="0" w:noVBand="1"/>
      </w:tblPr>
      <w:tblGrid>
        <w:gridCol w:w="2559"/>
        <w:gridCol w:w="718"/>
        <w:gridCol w:w="718"/>
        <w:gridCol w:w="718"/>
        <w:gridCol w:w="718"/>
        <w:gridCol w:w="718"/>
        <w:gridCol w:w="718"/>
        <w:gridCol w:w="718"/>
        <w:gridCol w:w="718"/>
        <w:gridCol w:w="718"/>
        <w:gridCol w:w="960"/>
      </w:tblGrid>
      <w:tr w:rsidR="002615B7" w:rsidRPr="002615B7" w14:paraId="6C026283" w14:textId="77777777" w:rsidTr="002615B7">
        <w:trPr>
          <w:trHeight w:val="2460"/>
        </w:trPr>
        <w:tc>
          <w:tcPr>
            <w:tcW w:w="2440" w:type="dxa"/>
            <w:tcBorders>
              <w:top w:val="nil"/>
              <w:left w:val="nil"/>
              <w:bottom w:val="nil"/>
              <w:right w:val="nil"/>
            </w:tcBorders>
            <w:shd w:val="clear" w:color="auto" w:fill="auto"/>
            <w:noWrap/>
            <w:vAlign w:val="center"/>
            <w:hideMark/>
          </w:tcPr>
          <w:p w14:paraId="1D454F58"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Phage Name</w:t>
            </w:r>
          </w:p>
        </w:tc>
        <w:tc>
          <w:tcPr>
            <w:tcW w:w="700" w:type="dxa"/>
            <w:tcBorders>
              <w:top w:val="nil"/>
              <w:left w:val="nil"/>
              <w:bottom w:val="nil"/>
              <w:right w:val="nil"/>
            </w:tcBorders>
            <w:shd w:val="clear" w:color="auto" w:fill="auto"/>
            <w:noWrap/>
            <w:textDirection w:val="btLr"/>
            <w:vAlign w:val="bottom"/>
            <w:hideMark/>
          </w:tcPr>
          <w:p w14:paraId="0701B10C" w14:textId="77777777" w:rsidR="002615B7" w:rsidRPr="002615B7" w:rsidRDefault="002615B7" w:rsidP="002615B7">
            <w:pPr>
              <w:jc w:val="cente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Coryne_phg_IME1320_01</w:t>
            </w:r>
          </w:p>
        </w:tc>
        <w:tc>
          <w:tcPr>
            <w:tcW w:w="700" w:type="dxa"/>
            <w:tcBorders>
              <w:top w:val="nil"/>
              <w:left w:val="nil"/>
              <w:bottom w:val="nil"/>
              <w:right w:val="nil"/>
            </w:tcBorders>
            <w:shd w:val="clear" w:color="auto" w:fill="auto"/>
            <w:noWrap/>
            <w:textDirection w:val="btLr"/>
            <w:vAlign w:val="bottom"/>
            <w:hideMark/>
          </w:tcPr>
          <w:p w14:paraId="66F1D72C" w14:textId="77777777" w:rsidR="002615B7" w:rsidRPr="002615B7" w:rsidRDefault="002615B7" w:rsidP="002615B7">
            <w:pPr>
              <w:jc w:val="cente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Coryne_phg_Bran</w:t>
            </w:r>
          </w:p>
        </w:tc>
        <w:tc>
          <w:tcPr>
            <w:tcW w:w="700" w:type="dxa"/>
            <w:tcBorders>
              <w:top w:val="nil"/>
              <w:left w:val="nil"/>
              <w:bottom w:val="nil"/>
              <w:right w:val="nil"/>
            </w:tcBorders>
            <w:shd w:val="clear" w:color="auto" w:fill="auto"/>
            <w:noWrap/>
            <w:textDirection w:val="btLr"/>
            <w:vAlign w:val="bottom"/>
            <w:hideMark/>
          </w:tcPr>
          <w:p w14:paraId="66D8AD91" w14:textId="77777777" w:rsidR="002615B7" w:rsidRPr="002615B7" w:rsidRDefault="002615B7" w:rsidP="002615B7">
            <w:pPr>
              <w:jc w:val="cente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Coryne_phg_StAB</w:t>
            </w:r>
          </w:p>
        </w:tc>
        <w:tc>
          <w:tcPr>
            <w:tcW w:w="700" w:type="dxa"/>
            <w:tcBorders>
              <w:top w:val="nil"/>
              <w:left w:val="nil"/>
              <w:bottom w:val="nil"/>
              <w:right w:val="nil"/>
            </w:tcBorders>
            <w:shd w:val="clear" w:color="auto" w:fill="auto"/>
            <w:noWrap/>
            <w:textDirection w:val="btLr"/>
            <w:vAlign w:val="bottom"/>
            <w:hideMark/>
          </w:tcPr>
          <w:p w14:paraId="218773D0" w14:textId="77777777" w:rsidR="002615B7" w:rsidRPr="002615B7" w:rsidRDefault="002615B7" w:rsidP="002615B7">
            <w:pPr>
              <w:jc w:val="cente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Coryne_phg_Stiles</w:t>
            </w:r>
          </w:p>
        </w:tc>
        <w:tc>
          <w:tcPr>
            <w:tcW w:w="700" w:type="dxa"/>
            <w:tcBorders>
              <w:top w:val="nil"/>
              <w:left w:val="nil"/>
              <w:bottom w:val="nil"/>
              <w:right w:val="nil"/>
            </w:tcBorders>
            <w:shd w:val="clear" w:color="auto" w:fill="auto"/>
            <w:noWrap/>
            <w:textDirection w:val="btLr"/>
            <w:vAlign w:val="bottom"/>
            <w:hideMark/>
          </w:tcPr>
          <w:p w14:paraId="6472A7C2" w14:textId="77777777" w:rsidR="002615B7" w:rsidRPr="002615B7" w:rsidRDefault="002615B7" w:rsidP="002615B7">
            <w:pPr>
              <w:jc w:val="cente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Coryne_phg_Adelaide</w:t>
            </w:r>
          </w:p>
        </w:tc>
        <w:tc>
          <w:tcPr>
            <w:tcW w:w="700" w:type="dxa"/>
            <w:tcBorders>
              <w:top w:val="nil"/>
              <w:left w:val="nil"/>
              <w:bottom w:val="nil"/>
              <w:right w:val="nil"/>
            </w:tcBorders>
            <w:shd w:val="clear" w:color="auto" w:fill="auto"/>
            <w:noWrap/>
            <w:textDirection w:val="btLr"/>
            <w:vAlign w:val="bottom"/>
            <w:hideMark/>
          </w:tcPr>
          <w:p w14:paraId="1D9ABC55" w14:textId="77777777" w:rsidR="002615B7" w:rsidRPr="002615B7" w:rsidRDefault="002615B7" w:rsidP="002615B7">
            <w:pPr>
              <w:jc w:val="cente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Coryne_phg_Dina</w:t>
            </w:r>
          </w:p>
        </w:tc>
        <w:tc>
          <w:tcPr>
            <w:tcW w:w="700" w:type="dxa"/>
            <w:tcBorders>
              <w:top w:val="nil"/>
              <w:left w:val="nil"/>
              <w:bottom w:val="nil"/>
              <w:right w:val="nil"/>
            </w:tcBorders>
            <w:shd w:val="clear" w:color="auto" w:fill="auto"/>
            <w:noWrap/>
            <w:textDirection w:val="btLr"/>
            <w:vAlign w:val="bottom"/>
            <w:hideMark/>
          </w:tcPr>
          <w:p w14:paraId="5437D036" w14:textId="77777777" w:rsidR="002615B7" w:rsidRPr="002615B7" w:rsidRDefault="002615B7" w:rsidP="002615B7">
            <w:pPr>
              <w:jc w:val="cente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Coryne_phg_Lederberg</w:t>
            </w:r>
          </w:p>
        </w:tc>
        <w:tc>
          <w:tcPr>
            <w:tcW w:w="700" w:type="dxa"/>
            <w:tcBorders>
              <w:top w:val="nil"/>
              <w:left w:val="nil"/>
              <w:bottom w:val="nil"/>
              <w:right w:val="nil"/>
            </w:tcBorders>
            <w:shd w:val="clear" w:color="auto" w:fill="auto"/>
            <w:noWrap/>
            <w:textDirection w:val="btLr"/>
            <w:vAlign w:val="bottom"/>
            <w:hideMark/>
          </w:tcPr>
          <w:p w14:paraId="7C3B7E75" w14:textId="77777777" w:rsidR="002615B7" w:rsidRPr="002615B7" w:rsidRDefault="002615B7" w:rsidP="002615B7">
            <w:pPr>
              <w:jc w:val="cente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Coryne_phg_SamW</w:t>
            </w:r>
          </w:p>
        </w:tc>
        <w:tc>
          <w:tcPr>
            <w:tcW w:w="700" w:type="dxa"/>
            <w:tcBorders>
              <w:top w:val="nil"/>
              <w:left w:val="nil"/>
              <w:bottom w:val="nil"/>
              <w:right w:val="nil"/>
            </w:tcBorders>
            <w:shd w:val="clear" w:color="auto" w:fill="auto"/>
            <w:noWrap/>
            <w:textDirection w:val="btLr"/>
            <w:vAlign w:val="bottom"/>
            <w:hideMark/>
          </w:tcPr>
          <w:p w14:paraId="116F3C5A" w14:textId="77777777" w:rsidR="002615B7" w:rsidRPr="002615B7" w:rsidRDefault="002615B7" w:rsidP="002615B7">
            <w:pPr>
              <w:jc w:val="cente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Coryne_phg_Troy</w:t>
            </w:r>
          </w:p>
        </w:tc>
        <w:tc>
          <w:tcPr>
            <w:tcW w:w="960" w:type="dxa"/>
            <w:tcBorders>
              <w:top w:val="nil"/>
              <w:left w:val="nil"/>
              <w:bottom w:val="nil"/>
              <w:right w:val="nil"/>
            </w:tcBorders>
            <w:shd w:val="clear" w:color="auto" w:fill="auto"/>
            <w:noWrap/>
            <w:vAlign w:val="bottom"/>
            <w:hideMark/>
          </w:tcPr>
          <w:p w14:paraId="736B0742" w14:textId="77777777" w:rsidR="002615B7" w:rsidRPr="002615B7" w:rsidRDefault="002615B7" w:rsidP="002615B7">
            <w:pPr>
              <w:jc w:val="center"/>
              <w:rPr>
                <w:rFonts w:ascii="Calibri" w:hAnsi="Calibri" w:cs="Calibri"/>
                <w:b/>
                <w:bCs/>
                <w:color w:val="000000"/>
                <w:sz w:val="22"/>
                <w:szCs w:val="22"/>
                <w:lang w:val="en-CA" w:eastAsia="en-CA"/>
              </w:rPr>
            </w:pPr>
          </w:p>
        </w:tc>
      </w:tr>
      <w:tr w:rsidR="002615B7" w:rsidRPr="002615B7" w14:paraId="22C73C86" w14:textId="77777777" w:rsidTr="002615B7">
        <w:trPr>
          <w:trHeight w:val="290"/>
        </w:trPr>
        <w:tc>
          <w:tcPr>
            <w:tcW w:w="2440" w:type="dxa"/>
            <w:tcBorders>
              <w:top w:val="nil"/>
              <w:left w:val="nil"/>
              <w:bottom w:val="nil"/>
              <w:right w:val="nil"/>
            </w:tcBorders>
            <w:shd w:val="clear" w:color="auto" w:fill="auto"/>
            <w:noWrap/>
            <w:vAlign w:val="bottom"/>
            <w:hideMark/>
          </w:tcPr>
          <w:p w14:paraId="328A3F64"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Coryne_phg_IME1320_01</w:t>
            </w:r>
          </w:p>
        </w:tc>
        <w:tc>
          <w:tcPr>
            <w:tcW w:w="700" w:type="dxa"/>
            <w:tcBorders>
              <w:top w:val="nil"/>
              <w:left w:val="nil"/>
              <w:bottom w:val="nil"/>
              <w:right w:val="nil"/>
            </w:tcBorders>
            <w:shd w:val="clear" w:color="000000" w:fill="F8696B"/>
            <w:noWrap/>
            <w:vAlign w:val="bottom"/>
            <w:hideMark/>
          </w:tcPr>
          <w:p w14:paraId="7CAEA648"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700" w:type="dxa"/>
            <w:tcBorders>
              <w:top w:val="nil"/>
              <w:left w:val="nil"/>
              <w:bottom w:val="nil"/>
              <w:right w:val="nil"/>
            </w:tcBorders>
            <w:shd w:val="clear" w:color="000000" w:fill="63BE7B"/>
            <w:noWrap/>
            <w:vAlign w:val="bottom"/>
            <w:hideMark/>
          </w:tcPr>
          <w:p w14:paraId="532E18E2"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3.7</w:t>
            </w:r>
          </w:p>
        </w:tc>
        <w:tc>
          <w:tcPr>
            <w:tcW w:w="700" w:type="dxa"/>
            <w:tcBorders>
              <w:top w:val="nil"/>
              <w:left w:val="nil"/>
              <w:bottom w:val="nil"/>
              <w:right w:val="nil"/>
            </w:tcBorders>
            <w:shd w:val="clear" w:color="000000" w:fill="7BC57C"/>
            <w:noWrap/>
            <w:vAlign w:val="bottom"/>
            <w:hideMark/>
          </w:tcPr>
          <w:p w14:paraId="2A7D7257"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15.1</w:t>
            </w:r>
          </w:p>
        </w:tc>
        <w:tc>
          <w:tcPr>
            <w:tcW w:w="700" w:type="dxa"/>
            <w:tcBorders>
              <w:top w:val="nil"/>
              <w:left w:val="nil"/>
              <w:bottom w:val="nil"/>
              <w:right w:val="nil"/>
            </w:tcBorders>
            <w:shd w:val="clear" w:color="000000" w:fill="81C67C"/>
            <w:noWrap/>
            <w:vAlign w:val="bottom"/>
            <w:hideMark/>
          </w:tcPr>
          <w:p w14:paraId="29983E16"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17.6</w:t>
            </w:r>
          </w:p>
        </w:tc>
        <w:tc>
          <w:tcPr>
            <w:tcW w:w="700" w:type="dxa"/>
            <w:tcBorders>
              <w:top w:val="nil"/>
              <w:left w:val="nil"/>
              <w:bottom w:val="nil"/>
              <w:right w:val="nil"/>
            </w:tcBorders>
            <w:shd w:val="clear" w:color="000000" w:fill="7DC57C"/>
            <w:noWrap/>
            <w:vAlign w:val="bottom"/>
            <w:hideMark/>
          </w:tcPr>
          <w:p w14:paraId="50929A99"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15.9</w:t>
            </w:r>
          </w:p>
        </w:tc>
        <w:tc>
          <w:tcPr>
            <w:tcW w:w="700" w:type="dxa"/>
            <w:tcBorders>
              <w:top w:val="nil"/>
              <w:left w:val="nil"/>
              <w:bottom w:val="nil"/>
              <w:right w:val="nil"/>
            </w:tcBorders>
            <w:shd w:val="clear" w:color="000000" w:fill="7DC57C"/>
            <w:noWrap/>
            <w:vAlign w:val="bottom"/>
            <w:hideMark/>
          </w:tcPr>
          <w:p w14:paraId="2341B9CC"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15.7</w:t>
            </w:r>
          </w:p>
        </w:tc>
        <w:tc>
          <w:tcPr>
            <w:tcW w:w="700" w:type="dxa"/>
            <w:tcBorders>
              <w:top w:val="nil"/>
              <w:left w:val="nil"/>
              <w:bottom w:val="nil"/>
              <w:right w:val="nil"/>
            </w:tcBorders>
            <w:shd w:val="clear" w:color="000000" w:fill="7DC57C"/>
            <w:noWrap/>
            <w:vAlign w:val="bottom"/>
            <w:hideMark/>
          </w:tcPr>
          <w:p w14:paraId="2B819543"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15.8</w:t>
            </w:r>
          </w:p>
        </w:tc>
        <w:tc>
          <w:tcPr>
            <w:tcW w:w="700" w:type="dxa"/>
            <w:tcBorders>
              <w:top w:val="nil"/>
              <w:left w:val="nil"/>
              <w:bottom w:val="nil"/>
              <w:right w:val="nil"/>
            </w:tcBorders>
            <w:shd w:val="clear" w:color="000000" w:fill="7DC57C"/>
            <w:noWrap/>
            <w:vAlign w:val="bottom"/>
            <w:hideMark/>
          </w:tcPr>
          <w:p w14:paraId="2547F020"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15.9</w:t>
            </w:r>
          </w:p>
        </w:tc>
        <w:tc>
          <w:tcPr>
            <w:tcW w:w="700" w:type="dxa"/>
            <w:tcBorders>
              <w:top w:val="nil"/>
              <w:left w:val="nil"/>
              <w:bottom w:val="nil"/>
              <w:right w:val="nil"/>
            </w:tcBorders>
            <w:shd w:val="clear" w:color="000000" w:fill="7DC57C"/>
            <w:noWrap/>
            <w:vAlign w:val="bottom"/>
            <w:hideMark/>
          </w:tcPr>
          <w:p w14:paraId="53D3CBB9"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15.9</w:t>
            </w:r>
          </w:p>
        </w:tc>
        <w:tc>
          <w:tcPr>
            <w:tcW w:w="960" w:type="dxa"/>
            <w:tcBorders>
              <w:top w:val="nil"/>
              <w:left w:val="nil"/>
              <w:bottom w:val="nil"/>
              <w:right w:val="nil"/>
            </w:tcBorders>
            <w:shd w:val="clear" w:color="auto" w:fill="auto"/>
            <w:noWrap/>
            <w:vAlign w:val="bottom"/>
            <w:hideMark/>
          </w:tcPr>
          <w:p w14:paraId="7F3B58B6" w14:textId="77777777" w:rsidR="002615B7" w:rsidRPr="002615B7" w:rsidRDefault="002615B7" w:rsidP="002615B7">
            <w:pPr>
              <w:jc w:val="center"/>
              <w:rPr>
                <w:rFonts w:ascii="Calibri" w:hAnsi="Calibri" w:cs="Calibri"/>
                <w:color w:val="000000"/>
                <w:sz w:val="22"/>
                <w:szCs w:val="22"/>
                <w:lang w:val="en-CA" w:eastAsia="en-CA"/>
              </w:rPr>
            </w:pPr>
          </w:p>
        </w:tc>
      </w:tr>
      <w:tr w:rsidR="002615B7" w:rsidRPr="002615B7" w14:paraId="3A555EA8" w14:textId="77777777" w:rsidTr="002615B7">
        <w:trPr>
          <w:trHeight w:val="290"/>
        </w:trPr>
        <w:tc>
          <w:tcPr>
            <w:tcW w:w="2440" w:type="dxa"/>
            <w:tcBorders>
              <w:top w:val="nil"/>
              <w:left w:val="nil"/>
              <w:bottom w:val="nil"/>
              <w:right w:val="nil"/>
            </w:tcBorders>
            <w:shd w:val="clear" w:color="auto" w:fill="auto"/>
            <w:noWrap/>
            <w:vAlign w:val="bottom"/>
            <w:hideMark/>
          </w:tcPr>
          <w:p w14:paraId="5069A4A4"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Coryne_phg_Bran</w:t>
            </w:r>
          </w:p>
        </w:tc>
        <w:tc>
          <w:tcPr>
            <w:tcW w:w="700" w:type="dxa"/>
            <w:tcBorders>
              <w:top w:val="nil"/>
              <w:left w:val="nil"/>
              <w:bottom w:val="nil"/>
              <w:right w:val="nil"/>
            </w:tcBorders>
            <w:shd w:val="clear" w:color="000000" w:fill="63BE7B"/>
            <w:noWrap/>
            <w:vAlign w:val="bottom"/>
            <w:hideMark/>
          </w:tcPr>
          <w:p w14:paraId="7FDDF7BF"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3.7</w:t>
            </w:r>
          </w:p>
        </w:tc>
        <w:tc>
          <w:tcPr>
            <w:tcW w:w="700" w:type="dxa"/>
            <w:tcBorders>
              <w:top w:val="nil"/>
              <w:left w:val="nil"/>
              <w:bottom w:val="nil"/>
              <w:right w:val="nil"/>
            </w:tcBorders>
            <w:shd w:val="clear" w:color="000000" w:fill="F8696B"/>
            <w:noWrap/>
            <w:vAlign w:val="bottom"/>
            <w:hideMark/>
          </w:tcPr>
          <w:p w14:paraId="0176683B"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700" w:type="dxa"/>
            <w:tcBorders>
              <w:top w:val="nil"/>
              <w:left w:val="nil"/>
              <w:bottom w:val="nil"/>
              <w:right w:val="nil"/>
            </w:tcBorders>
            <w:shd w:val="clear" w:color="000000" w:fill="D0DD81"/>
            <w:noWrap/>
            <w:vAlign w:val="bottom"/>
            <w:hideMark/>
          </w:tcPr>
          <w:p w14:paraId="36894D11"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54.1</w:t>
            </w:r>
          </w:p>
        </w:tc>
        <w:tc>
          <w:tcPr>
            <w:tcW w:w="700" w:type="dxa"/>
            <w:tcBorders>
              <w:top w:val="nil"/>
              <w:left w:val="nil"/>
              <w:bottom w:val="nil"/>
              <w:right w:val="nil"/>
            </w:tcBorders>
            <w:shd w:val="clear" w:color="000000" w:fill="D2DE81"/>
            <w:noWrap/>
            <w:vAlign w:val="bottom"/>
            <w:hideMark/>
          </w:tcPr>
          <w:p w14:paraId="4C5E5068"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55.4</w:t>
            </w:r>
          </w:p>
        </w:tc>
        <w:tc>
          <w:tcPr>
            <w:tcW w:w="700" w:type="dxa"/>
            <w:tcBorders>
              <w:top w:val="nil"/>
              <w:left w:val="nil"/>
              <w:bottom w:val="nil"/>
              <w:right w:val="nil"/>
            </w:tcBorders>
            <w:shd w:val="clear" w:color="000000" w:fill="ECE582"/>
            <w:noWrap/>
            <w:vAlign w:val="bottom"/>
            <w:hideMark/>
          </w:tcPr>
          <w:p w14:paraId="593F72CE"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67.4</w:t>
            </w:r>
          </w:p>
        </w:tc>
        <w:tc>
          <w:tcPr>
            <w:tcW w:w="700" w:type="dxa"/>
            <w:tcBorders>
              <w:top w:val="nil"/>
              <w:left w:val="nil"/>
              <w:bottom w:val="nil"/>
              <w:right w:val="nil"/>
            </w:tcBorders>
            <w:shd w:val="clear" w:color="000000" w:fill="EEE683"/>
            <w:noWrap/>
            <w:vAlign w:val="bottom"/>
            <w:hideMark/>
          </w:tcPr>
          <w:p w14:paraId="72243E8C"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68.1</w:t>
            </w:r>
          </w:p>
        </w:tc>
        <w:tc>
          <w:tcPr>
            <w:tcW w:w="700" w:type="dxa"/>
            <w:tcBorders>
              <w:top w:val="nil"/>
              <w:left w:val="nil"/>
              <w:bottom w:val="nil"/>
              <w:right w:val="nil"/>
            </w:tcBorders>
            <w:shd w:val="clear" w:color="000000" w:fill="DDE182"/>
            <w:noWrap/>
            <w:vAlign w:val="bottom"/>
            <w:hideMark/>
          </w:tcPr>
          <w:p w14:paraId="73806868"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60.3</w:t>
            </w:r>
          </w:p>
        </w:tc>
        <w:tc>
          <w:tcPr>
            <w:tcW w:w="700" w:type="dxa"/>
            <w:tcBorders>
              <w:top w:val="nil"/>
              <w:left w:val="nil"/>
              <w:bottom w:val="nil"/>
              <w:right w:val="nil"/>
            </w:tcBorders>
            <w:shd w:val="clear" w:color="000000" w:fill="E0E282"/>
            <w:noWrap/>
            <w:vAlign w:val="bottom"/>
            <w:hideMark/>
          </w:tcPr>
          <w:p w14:paraId="20325F2F"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61.7</w:t>
            </w:r>
          </w:p>
        </w:tc>
        <w:tc>
          <w:tcPr>
            <w:tcW w:w="700" w:type="dxa"/>
            <w:tcBorders>
              <w:top w:val="nil"/>
              <w:left w:val="nil"/>
              <w:bottom w:val="nil"/>
              <w:right w:val="nil"/>
            </w:tcBorders>
            <w:shd w:val="clear" w:color="000000" w:fill="E0E282"/>
            <w:noWrap/>
            <w:vAlign w:val="bottom"/>
            <w:hideMark/>
          </w:tcPr>
          <w:p w14:paraId="477A5C39"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61.6</w:t>
            </w:r>
          </w:p>
        </w:tc>
        <w:tc>
          <w:tcPr>
            <w:tcW w:w="960" w:type="dxa"/>
            <w:tcBorders>
              <w:top w:val="nil"/>
              <w:left w:val="nil"/>
              <w:bottom w:val="nil"/>
              <w:right w:val="nil"/>
            </w:tcBorders>
            <w:shd w:val="clear" w:color="auto" w:fill="auto"/>
            <w:noWrap/>
            <w:vAlign w:val="bottom"/>
            <w:hideMark/>
          </w:tcPr>
          <w:p w14:paraId="3C30E1DB" w14:textId="77777777" w:rsidR="002615B7" w:rsidRPr="002615B7" w:rsidRDefault="002615B7" w:rsidP="002615B7">
            <w:pPr>
              <w:jc w:val="center"/>
              <w:rPr>
                <w:rFonts w:ascii="Calibri" w:hAnsi="Calibri" w:cs="Calibri"/>
                <w:color w:val="000000"/>
                <w:sz w:val="22"/>
                <w:szCs w:val="22"/>
                <w:lang w:val="en-CA" w:eastAsia="en-CA"/>
              </w:rPr>
            </w:pPr>
          </w:p>
        </w:tc>
      </w:tr>
      <w:tr w:rsidR="002615B7" w:rsidRPr="002615B7" w14:paraId="33C2DEB3" w14:textId="77777777" w:rsidTr="002615B7">
        <w:trPr>
          <w:trHeight w:val="290"/>
        </w:trPr>
        <w:tc>
          <w:tcPr>
            <w:tcW w:w="2440" w:type="dxa"/>
            <w:tcBorders>
              <w:top w:val="nil"/>
              <w:left w:val="nil"/>
              <w:bottom w:val="nil"/>
              <w:right w:val="nil"/>
            </w:tcBorders>
            <w:shd w:val="clear" w:color="auto" w:fill="auto"/>
            <w:noWrap/>
            <w:vAlign w:val="bottom"/>
            <w:hideMark/>
          </w:tcPr>
          <w:p w14:paraId="781D3389"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Coryne_phg_StAB</w:t>
            </w:r>
          </w:p>
        </w:tc>
        <w:tc>
          <w:tcPr>
            <w:tcW w:w="700" w:type="dxa"/>
            <w:tcBorders>
              <w:top w:val="nil"/>
              <w:left w:val="nil"/>
              <w:bottom w:val="nil"/>
              <w:right w:val="nil"/>
            </w:tcBorders>
            <w:shd w:val="clear" w:color="000000" w:fill="7BC57C"/>
            <w:noWrap/>
            <w:vAlign w:val="bottom"/>
            <w:hideMark/>
          </w:tcPr>
          <w:p w14:paraId="134F0D2D"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15.1</w:t>
            </w:r>
          </w:p>
        </w:tc>
        <w:tc>
          <w:tcPr>
            <w:tcW w:w="700" w:type="dxa"/>
            <w:tcBorders>
              <w:top w:val="nil"/>
              <w:left w:val="nil"/>
              <w:bottom w:val="nil"/>
              <w:right w:val="nil"/>
            </w:tcBorders>
            <w:shd w:val="clear" w:color="000000" w:fill="D0DD81"/>
            <w:noWrap/>
            <w:vAlign w:val="bottom"/>
            <w:hideMark/>
          </w:tcPr>
          <w:p w14:paraId="5AB93B4E"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54.1</w:t>
            </w:r>
          </w:p>
        </w:tc>
        <w:tc>
          <w:tcPr>
            <w:tcW w:w="700" w:type="dxa"/>
            <w:tcBorders>
              <w:top w:val="nil"/>
              <w:left w:val="nil"/>
              <w:bottom w:val="nil"/>
              <w:right w:val="nil"/>
            </w:tcBorders>
            <w:shd w:val="clear" w:color="000000" w:fill="F8696B"/>
            <w:noWrap/>
            <w:vAlign w:val="bottom"/>
            <w:hideMark/>
          </w:tcPr>
          <w:p w14:paraId="0F2515E0"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700" w:type="dxa"/>
            <w:tcBorders>
              <w:top w:val="nil"/>
              <w:left w:val="nil"/>
              <w:bottom w:val="nil"/>
              <w:right w:val="nil"/>
            </w:tcBorders>
            <w:shd w:val="clear" w:color="000000" w:fill="FECF7F"/>
            <w:noWrap/>
            <w:vAlign w:val="bottom"/>
            <w:hideMark/>
          </w:tcPr>
          <w:p w14:paraId="1CC4F37D"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81.1</w:t>
            </w:r>
          </w:p>
        </w:tc>
        <w:tc>
          <w:tcPr>
            <w:tcW w:w="700" w:type="dxa"/>
            <w:tcBorders>
              <w:top w:val="nil"/>
              <w:left w:val="nil"/>
              <w:bottom w:val="nil"/>
              <w:right w:val="nil"/>
            </w:tcBorders>
            <w:shd w:val="clear" w:color="000000" w:fill="FBEA83"/>
            <w:noWrap/>
            <w:vAlign w:val="bottom"/>
            <w:hideMark/>
          </w:tcPr>
          <w:p w14:paraId="4ABDD654"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74.4</w:t>
            </w:r>
          </w:p>
        </w:tc>
        <w:tc>
          <w:tcPr>
            <w:tcW w:w="700" w:type="dxa"/>
            <w:tcBorders>
              <w:top w:val="nil"/>
              <w:left w:val="nil"/>
              <w:bottom w:val="nil"/>
              <w:right w:val="nil"/>
            </w:tcBorders>
            <w:shd w:val="clear" w:color="000000" w:fill="FFEB84"/>
            <w:noWrap/>
            <w:vAlign w:val="bottom"/>
            <w:hideMark/>
          </w:tcPr>
          <w:p w14:paraId="6FD43F23"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75.9</w:t>
            </w:r>
          </w:p>
        </w:tc>
        <w:tc>
          <w:tcPr>
            <w:tcW w:w="700" w:type="dxa"/>
            <w:tcBorders>
              <w:top w:val="nil"/>
              <w:left w:val="nil"/>
              <w:bottom w:val="nil"/>
              <w:right w:val="nil"/>
            </w:tcBorders>
            <w:shd w:val="clear" w:color="000000" w:fill="FFE082"/>
            <w:noWrap/>
            <w:vAlign w:val="bottom"/>
            <w:hideMark/>
          </w:tcPr>
          <w:p w14:paraId="3C870DC3"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78.0</w:t>
            </w:r>
          </w:p>
        </w:tc>
        <w:tc>
          <w:tcPr>
            <w:tcW w:w="700" w:type="dxa"/>
            <w:tcBorders>
              <w:top w:val="nil"/>
              <w:left w:val="nil"/>
              <w:bottom w:val="nil"/>
              <w:right w:val="nil"/>
            </w:tcBorders>
            <w:shd w:val="clear" w:color="000000" w:fill="FFE082"/>
            <w:noWrap/>
            <w:vAlign w:val="bottom"/>
            <w:hideMark/>
          </w:tcPr>
          <w:p w14:paraId="2427C8FC"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78.0</w:t>
            </w:r>
          </w:p>
        </w:tc>
        <w:tc>
          <w:tcPr>
            <w:tcW w:w="700" w:type="dxa"/>
            <w:tcBorders>
              <w:top w:val="nil"/>
              <w:left w:val="nil"/>
              <w:bottom w:val="nil"/>
              <w:right w:val="nil"/>
            </w:tcBorders>
            <w:shd w:val="clear" w:color="000000" w:fill="FFE082"/>
            <w:noWrap/>
            <w:vAlign w:val="bottom"/>
            <w:hideMark/>
          </w:tcPr>
          <w:p w14:paraId="2556288A"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78.0</w:t>
            </w:r>
          </w:p>
        </w:tc>
        <w:tc>
          <w:tcPr>
            <w:tcW w:w="960" w:type="dxa"/>
            <w:tcBorders>
              <w:top w:val="nil"/>
              <w:left w:val="nil"/>
              <w:bottom w:val="nil"/>
              <w:right w:val="nil"/>
            </w:tcBorders>
            <w:shd w:val="clear" w:color="auto" w:fill="auto"/>
            <w:noWrap/>
            <w:vAlign w:val="bottom"/>
            <w:hideMark/>
          </w:tcPr>
          <w:p w14:paraId="755E0A6D" w14:textId="77777777" w:rsidR="002615B7" w:rsidRPr="002615B7" w:rsidRDefault="002615B7" w:rsidP="002615B7">
            <w:pPr>
              <w:jc w:val="center"/>
              <w:rPr>
                <w:rFonts w:ascii="Calibri" w:hAnsi="Calibri" w:cs="Calibri"/>
                <w:color w:val="000000"/>
                <w:sz w:val="22"/>
                <w:szCs w:val="22"/>
                <w:lang w:val="en-CA" w:eastAsia="en-CA"/>
              </w:rPr>
            </w:pPr>
          </w:p>
        </w:tc>
      </w:tr>
      <w:tr w:rsidR="002615B7" w:rsidRPr="002615B7" w14:paraId="2BC42315" w14:textId="77777777" w:rsidTr="002615B7">
        <w:trPr>
          <w:trHeight w:val="290"/>
        </w:trPr>
        <w:tc>
          <w:tcPr>
            <w:tcW w:w="2440" w:type="dxa"/>
            <w:tcBorders>
              <w:top w:val="nil"/>
              <w:left w:val="nil"/>
              <w:bottom w:val="nil"/>
              <w:right w:val="nil"/>
            </w:tcBorders>
            <w:shd w:val="clear" w:color="auto" w:fill="auto"/>
            <w:noWrap/>
            <w:vAlign w:val="bottom"/>
            <w:hideMark/>
          </w:tcPr>
          <w:p w14:paraId="55E65078"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Coryne_phg_Stiles</w:t>
            </w:r>
          </w:p>
        </w:tc>
        <w:tc>
          <w:tcPr>
            <w:tcW w:w="700" w:type="dxa"/>
            <w:tcBorders>
              <w:top w:val="nil"/>
              <w:left w:val="nil"/>
              <w:bottom w:val="nil"/>
              <w:right w:val="nil"/>
            </w:tcBorders>
            <w:shd w:val="clear" w:color="000000" w:fill="81C67C"/>
            <w:noWrap/>
            <w:vAlign w:val="bottom"/>
            <w:hideMark/>
          </w:tcPr>
          <w:p w14:paraId="7FA9E475"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17.6</w:t>
            </w:r>
          </w:p>
        </w:tc>
        <w:tc>
          <w:tcPr>
            <w:tcW w:w="700" w:type="dxa"/>
            <w:tcBorders>
              <w:top w:val="nil"/>
              <w:left w:val="nil"/>
              <w:bottom w:val="nil"/>
              <w:right w:val="nil"/>
            </w:tcBorders>
            <w:shd w:val="clear" w:color="000000" w:fill="D2DE81"/>
            <w:noWrap/>
            <w:vAlign w:val="bottom"/>
            <w:hideMark/>
          </w:tcPr>
          <w:p w14:paraId="33AE46AE"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55.4</w:t>
            </w:r>
          </w:p>
        </w:tc>
        <w:tc>
          <w:tcPr>
            <w:tcW w:w="700" w:type="dxa"/>
            <w:tcBorders>
              <w:top w:val="nil"/>
              <w:left w:val="nil"/>
              <w:bottom w:val="nil"/>
              <w:right w:val="nil"/>
            </w:tcBorders>
            <w:shd w:val="clear" w:color="000000" w:fill="FECF7F"/>
            <w:noWrap/>
            <w:vAlign w:val="bottom"/>
            <w:hideMark/>
          </w:tcPr>
          <w:p w14:paraId="3FDA4386"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81.1</w:t>
            </w:r>
          </w:p>
        </w:tc>
        <w:tc>
          <w:tcPr>
            <w:tcW w:w="700" w:type="dxa"/>
            <w:tcBorders>
              <w:top w:val="nil"/>
              <w:left w:val="nil"/>
              <w:bottom w:val="nil"/>
              <w:right w:val="nil"/>
            </w:tcBorders>
            <w:shd w:val="clear" w:color="000000" w:fill="F8696B"/>
            <w:noWrap/>
            <w:vAlign w:val="bottom"/>
            <w:hideMark/>
          </w:tcPr>
          <w:p w14:paraId="335D3C01"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700" w:type="dxa"/>
            <w:tcBorders>
              <w:top w:val="nil"/>
              <w:left w:val="nil"/>
              <w:bottom w:val="nil"/>
              <w:right w:val="nil"/>
            </w:tcBorders>
            <w:shd w:val="clear" w:color="000000" w:fill="FFEB84"/>
            <w:noWrap/>
            <w:vAlign w:val="bottom"/>
            <w:hideMark/>
          </w:tcPr>
          <w:p w14:paraId="1AD3C16A"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75.8</w:t>
            </w:r>
          </w:p>
        </w:tc>
        <w:tc>
          <w:tcPr>
            <w:tcW w:w="700" w:type="dxa"/>
            <w:tcBorders>
              <w:top w:val="nil"/>
              <w:left w:val="nil"/>
              <w:bottom w:val="nil"/>
              <w:right w:val="nil"/>
            </w:tcBorders>
            <w:shd w:val="clear" w:color="000000" w:fill="F9E983"/>
            <w:noWrap/>
            <w:vAlign w:val="bottom"/>
            <w:hideMark/>
          </w:tcPr>
          <w:p w14:paraId="48AFCB2F"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73.2</w:t>
            </w:r>
          </w:p>
        </w:tc>
        <w:tc>
          <w:tcPr>
            <w:tcW w:w="700" w:type="dxa"/>
            <w:tcBorders>
              <w:top w:val="nil"/>
              <w:left w:val="nil"/>
              <w:bottom w:val="nil"/>
              <w:right w:val="nil"/>
            </w:tcBorders>
            <w:shd w:val="clear" w:color="000000" w:fill="FDEA83"/>
            <w:noWrap/>
            <w:vAlign w:val="bottom"/>
            <w:hideMark/>
          </w:tcPr>
          <w:p w14:paraId="1B12B573"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75.0</w:t>
            </w:r>
          </w:p>
        </w:tc>
        <w:tc>
          <w:tcPr>
            <w:tcW w:w="700" w:type="dxa"/>
            <w:tcBorders>
              <w:top w:val="nil"/>
              <w:left w:val="nil"/>
              <w:bottom w:val="nil"/>
              <w:right w:val="nil"/>
            </w:tcBorders>
            <w:shd w:val="clear" w:color="000000" w:fill="FEEA83"/>
            <w:noWrap/>
            <w:vAlign w:val="bottom"/>
            <w:hideMark/>
          </w:tcPr>
          <w:p w14:paraId="37C7BB6B"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75.5</w:t>
            </w:r>
          </w:p>
        </w:tc>
        <w:tc>
          <w:tcPr>
            <w:tcW w:w="700" w:type="dxa"/>
            <w:tcBorders>
              <w:top w:val="nil"/>
              <w:left w:val="nil"/>
              <w:bottom w:val="nil"/>
              <w:right w:val="nil"/>
            </w:tcBorders>
            <w:shd w:val="clear" w:color="000000" w:fill="FEEA83"/>
            <w:noWrap/>
            <w:vAlign w:val="bottom"/>
            <w:hideMark/>
          </w:tcPr>
          <w:p w14:paraId="046DCC05"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75.5</w:t>
            </w:r>
          </w:p>
        </w:tc>
        <w:tc>
          <w:tcPr>
            <w:tcW w:w="960" w:type="dxa"/>
            <w:tcBorders>
              <w:top w:val="nil"/>
              <w:left w:val="nil"/>
              <w:bottom w:val="nil"/>
              <w:right w:val="nil"/>
            </w:tcBorders>
            <w:shd w:val="clear" w:color="auto" w:fill="auto"/>
            <w:noWrap/>
            <w:vAlign w:val="bottom"/>
            <w:hideMark/>
          </w:tcPr>
          <w:p w14:paraId="03388E9F" w14:textId="77777777" w:rsidR="002615B7" w:rsidRPr="002615B7" w:rsidRDefault="002615B7" w:rsidP="002615B7">
            <w:pPr>
              <w:jc w:val="center"/>
              <w:rPr>
                <w:rFonts w:ascii="Calibri" w:hAnsi="Calibri" w:cs="Calibri"/>
                <w:color w:val="000000"/>
                <w:sz w:val="22"/>
                <w:szCs w:val="22"/>
                <w:lang w:val="en-CA" w:eastAsia="en-CA"/>
              </w:rPr>
            </w:pPr>
          </w:p>
        </w:tc>
      </w:tr>
      <w:tr w:rsidR="002615B7" w:rsidRPr="002615B7" w14:paraId="4C57856E" w14:textId="77777777" w:rsidTr="002615B7">
        <w:trPr>
          <w:trHeight w:val="290"/>
        </w:trPr>
        <w:tc>
          <w:tcPr>
            <w:tcW w:w="2440" w:type="dxa"/>
            <w:tcBorders>
              <w:top w:val="nil"/>
              <w:left w:val="nil"/>
              <w:bottom w:val="nil"/>
              <w:right w:val="nil"/>
            </w:tcBorders>
            <w:shd w:val="clear" w:color="auto" w:fill="auto"/>
            <w:noWrap/>
            <w:vAlign w:val="bottom"/>
            <w:hideMark/>
          </w:tcPr>
          <w:p w14:paraId="1E82B4C0"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Coryne_phg_Adelaide</w:t>
            </w:r>
          </w:p>
        </w:tc>
        <w:tc>
          <w:tcPr>
            <w:tcW w:w="700" w:type="dxa"/>
            <w:tcBorders>
              <w:top w:val="nil"/>
              <w:left w:val="nil"/>
              <w:bottom w:val="nil"/>
              <w:right w:val="nil"/>
            </w:tcBorders>
            <w:shd w:val="clear" w:color="000000" w:fill="7DC57C"/>
            <w:noWrap/>
            <w:vAlign w:val="bottom"/>
            <w:hideMark/>
          </w:tcPr>
          <w:p w14:paraId="175CE53F"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15.9</w:t>
            </w:r>
          </w:p>
        </w:tc>
        <w:tc>
          <w:tcPr>
            <w:tcW w:w="700" w:type="dxa"/>
            <w:tcBorders>
              <w:top w:val="nil"/>
              <w:left w:val="nil"/>
              <w:bottom w:val="nil"/>
              <w:right w:val="nil"/>
            </w:tcBorders>
            <w:shd w:val="clear" w:color="000000" w:fill="ECE582"/>
            <w:noWrap/>
            <w:vAlign w:val="bottom"/>
            <w:hideMark/>
          </w:tcPr>
          <w:p w14:paraId="61D35DE7"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67.4</w:t>
            </w:r>
          </w:p>
        </w:tc>
        <w:tc>
          <w:tcPr>
            <w:tcW w:w="700" w:type="dxa"/>
            <w:tcBorders>
              <w:top w:val="nil"/>
              <w:left w:val="nil"/>
              <w:bottom w:val="nil"/>
              <w:right w:val="nil"/>
            </w:tcBorders>
            <w:shd w:val="clear" w:color="000000" w:fill="FBEA83"/>
            <w:noWrap/>
            <w:vAlign w:val="bottom"/>
            <w:hideMark/>
          </w:tcPr>
          <w:p w14:paraId="04C653B8"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74.4</w:t>
            </w:r>
          </w:p>
        </w:tc>
        <w:tc>
          <w:tcPr>
            <w:tcW w:w="700" w:type="dxa"/>
            <w:tcBorders>
              <w:top w:val="nil"/>
              <w:left w:val="nil"/>
              <w:bottom w:val="nil"/>
              <w:right w:val="nil"/>
            </w:tcBorders>
            <w:shd w:val="clear" w:color="000000" w:fill="FFEB84"/>
            <w:noWrap/>
            <w:vAlign w:val="bottom"/>
            <w:hideMark/>
          </w:tcPr>
          <w:p w14:paraId="4786636E"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75.8</w:t>
            </w:r>
          </w:p>
        </w:tc>
        <w:tc>
          <w:tcPr>
            <w:tcW w:w="700" w:type="dxa"/>
            <w:tcBorders>
              <w:top w:val="nil"/>
              <w:left w:val="nil"/>
              <w:bottom w:val="nil"/>
              <w:right w:val="nil"/>
            </w:tcBorders>
            <w:shd w:val="clear" w:color="000000" w:fill="F8696B"/>
            <w:noWrap/>
            <w:vAlign w:val="bottom"/>
            <w:hideMark/>
          </w:tcPr>
          <w:p w14:paraId="09A14589"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700" w:type="dxa"/>
            <w:tcBorders>
              <w:top w:val="nil"/>
              <w:left w:val="nil"/>
              <w:bottom w:val="nil"/>
              <w:right w:val="nil"/>
            </w:tcBorders>
            <w:shd w:val="clear" w:color="000000" w:fill="FDC17C"/>
            <w:noWrap/>
            <w:vAlign w:val="bottom"/>
            <w:hideMark/>
          </w:tcPr>
          <w:p w14:paraId="0AF552B1"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83.8</w:t>
            </w:r>
          </w:p>
        </w:tc>
        <w:tc>
          <w:tcPr>
            <w:tcW w:w="700" w:type="dxa"/>
            <w:tcBorders>
              <w:top w:val="nil"/>
              <w:left w:val="nil"/>
              <w:bottom w:val="nil"/>
              <w:right w:val="nil"/>
            </w:tcBorders>
            <w:shd w:val="clear" w:color="000000" w:fill="FED07F"/>
            <w:noWrap/>
            <w:vAlign w:val="bottom"/>
            <w:hideMark/>
          </w:tcPr>
          <w:p w14:paraId="00721371"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80.9</w:t>
            </w:r>
          </w:p>
        </w:tc>
        <w:tc>
          <w:tcPr>
            <w:tcW w:w="700" w:type="dxa"/>
            <w:tcBorders>
              <w:top w:val="nil"/>
              <w:left w:val="nil"/>
              <w:bottom w:val="nil"/>
              <w:right w:val="nil"/>
            </w:tcBorders>
            <w:shd w:val="clear" w:color="000000" w:fill="FECC7F"/>
            <w:noWrap/>
            <w:vAlign w:val="bottom"/>
            <w:hideMark/>
          </w:tcPr>
          <w:p w14:paraId="33607FF0"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81.6</w:t>
            </w:r>
          </w:p>
        </w:tc>
        <w:tc>
          <w:tcPr>
            <w:tcW w:w="700" w:type="dxa"/>
            <w:tcBorders>
              <w:top w:val="nil"/>
              <w:left w:val="nil"/>
              <w:bottom w:val="nil"/>
              <w:right w:val="nil"/>
            </w:tcBorders>
            <w:shd w:val="clear" w:color="000000" w:fill="FECD7F"/>
            <w:noWrap/>
            <w:vAlign w:val="bottom"/>
            <w:hideMark/>
          </w:tcPr>
          <w:p w14:paraId="1818E246"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81.6</w:t>
            </w:r>
          </w:p>
        </w:tc>
        <w:tc>
          <w:tcPr>
            <w:tcW w:w="960" w:type="dxa"/>
            <w:tcBorders>
              <w:top w:val="nil"/>
              <w:left w:val="nil"/>
              <w:bottom w:val="nil"/>
              <w:right w:val="nil"/>
            </w:tcBorders>
            <w:shd w:val="clear" w:color="auto" w:fill="auto"/>
            <w:noWrap/>
            <w:vAlign w:val="bottom"/>
            <w:hideMark/>
          </w:tcPr>
          <w:p w14:paraId="0DAD4C5F" w14:textId="77777777" w:rsidR="002615B7" w:rsidRPr="002615B7" w:rsidRDefault="002615B7" w:rsidP="002615B7">
            <w:pPr>
              <w:jc w:val="center"/>
              <w:rPr>
                <w:rFonts w:ascii="Calibri" w:hAnsi="Calibri" w:cs="Calibri"/>
                <w:color w:val="000000"/>
                <w:sz w:val="22"/>
                <w:szCs w:val="22"/>
                <w:lang w:val="en-CA" w:eastAsia="en-CA"/>
              </w:rPr>
            </w:pPr>
          </w:p>
        </w:tc>
      </w:tr>
      <w:tr w:rsidR="002615B7" w:rsidRPr="002615B7" w14:paraId="440EE3EA" w14:textId="77777777" w:rsidTr="002615B7">
        <w:trPr>
          <w:trHeight w:val="300"/>
        </w:trPr>
        <w:tc>
          <w:tcPr>
            <w:tcW w:w="2440" w:type="dxa"/>
            <w:tcBorders>
              <w:top w:val="nil"/>
              <w:left w:val="nil"/>
              <w:bottom w:val="nil"/>
              <w:right w:val="nil"/>
            </w:tcBorders>
            <w:shd w:val="clear" w:color="auto" w:fill="auto"/>
            <w:noWrap/>
            <w:vAlign w:val="bottom"/>
            <w:hideMark/>
          </w:tcPr>
          <w:p w14:paraId="54A6B5E6"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Coryne_phg_Dina</w:t>
            </w:r>
          </w:p>
        </w:tc>
        <w:tc>
          <w:tcPr>
            <w:tcW w:w="700" w:type="dxa"/>
            <w:tcBorders>
              <w:top w:val="nil"/>
              <w:left w:val="nil"/>
              <w:bottom w:val="nil"/>
              <w:right w:val="nil"/>
            </w:tcBorders>
            <w:shd w:val="clear" w:color="000000" w:fill="7DC57C"/>
            <w:noWrap/>
            <w:vAlign w:val="bottom"/>
            <w:hideMark/>
          </w:tcPr>
          <w:p w14:paraId="1A9D0E20"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15.7</w:t>
            </w:r>
          </w:p>
        </w:tc>
        <w:tc>
          <w:tcPr>
            <w:tcW w:w="700" w:type="dxa"/>
            <w:tcBorders>
              <w:top w:val="nil"/>
              <w:left w:val="nil"/>
              <w:bottom w:val="nil"/>
              <w:right w:val="nil"/>
            </w:tcBorders>
            <w:shd w:val="clear" w:color="000000" w:fill="EEE683"/>
            <w:noWrap/>
            <w:vAlign w:val="bottom"/>
            <w:hideMark/>
          </w:tcPr>
          <w:p w14:paraId="1633A5BD"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68.1</w:t>
            </w:r>
          </w:p>
        </w:tc>
        <w:tc>
          <w:tcPr>
            <w:tcW w:w="700" w:type="dxa"/>
            <w:tcBorders>
              <w:top w:val="nil"/>
              <w:left w:val="nil"/>
              <w:bottom w:val="nil"/>
              <w:right w:val="nil"/>
            </w:tcBorders>
            <w:shd w:val="clear" w:color="000000" w:fill="FFEB84"/>
            <w:noWrap/>
            <w:vAlign w:val="bottom"/>
            <w:hideMark/>
          </w:tcPr>
          <w:p w14:paraId="5669FB68"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75.9</w:t>
            </w:r>
          </w:p>
        </w:tc>
        <w:tc>
          <w:tcPr>
            <w:tcW w:w="700" w:type="dxa"/>
            <w:tcBorders>
              <w:top w:val="nil"/>
              <w:left w:val="nil"/>
              <w:bottom w:val="nil"/>
              <w:right w:val="nil"/>
            </w:tcBorders>
            <w:shd w:val="clear" w:color="000000" w:fill="F9E983"/>
            <w:noWrap/>
            <w:vAlign w:val="bottom"/>
            <w:hideMark/>
          </w:tcPr>
          <w:p w14:paraId="3ADEA404"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73.2</w:t>
            </w:r>
          </w:p>
        </w:tc>
        <w:tc>
          <w:tcPr>
            <w:tcW w:w="700" w:type="dxa"/>
            <w:tcBorders>
              <w:top w:val="nil"/>
              <w:left w:val="nil"/>
              <w:bottom w:val="nil"/>
              <w:right w:val="nil"/>
            </w:tcBorders>
            <w:shd w:val="clear" w:color="000000" w:fill="FDC17C"/>
            <w:noWrap/>
            <w:vAlign w:val="bottom"/>
            <w:hideMark/>
          </w:tcPr>
          <w:p w14:paraId="0A470220"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83.8</w:t>
            </w:r>
          </w:p>
        </w:tc>
        <w:tc>
          <w:tcPr>
            <w:tcW w:w="700" w:type="dxa"/>
            <w:tcBorders>
              <w:top w:val="nil"/>
              <w:left w:val="nil"/>
              <w:bottom w:val="nil"/>
              <w:right w:val="nil"/>
            </w:tcBorders>
            <w:shd w:val="clear" w:color="000000" w:fill="F8696B"/>
            <w:noWrap/>
            <w:vAlign w:val="bottom"/>
            <w:hideMark/>
          </w:tcPr>
          <w:p w14:paraId="612942D7"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700" w:type="dxa"/>
            <w:tcBorders>
              <w:top w:val="nil"/>
              <w:left w:val="nil"/>
              <w:bottom w:val="nil"/>
              <w:right w:val="nil"/>
            </w:tcBorders>
            <w:shd w:val="clear" w:color="000000" w:fill="FCAE79"/>
            <w:noWrap/>
            <w:vAlign w:val="bottom"/>
            <w:hideMark/>
          </w:tcPr>
          <w:p w14:paraId="06F61B4F"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87.3</w:t>
            </w:r>
          </w:p>
        </w:tc>
        <w:tc>
          <w:tcPr>
            <w:tcW w:w="700" w:type="dxa"/>
            <w:tcBorders>
              <w:top w:val="nil"/>
              <w:left w:val="nil"/>
              <w:bottom w:val="nil"/>
              <w:right w:val="nil"/>
            </w:tcBorders>
            <w:shd w:val="clear" w:color="000000" w:fill="FCA276"/>
            <w:noWrap/>
            <w:vAlign w:val="bottom"/>
            <w:hideMark/>
          </w:tcPr>
          <w:p w14:paraId="2A825A13"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89.4</w:t>
            </w:r>
          </w:p>
        </w:tc>
        <w:tc>
          <w:tcPr>
            <w:tcW w:w="700" w:type="dxa"/>
            <w:tcBorders>
              <w:top w:val="nil"/>
              <w:left w:val="nil"/>
              <w:bottom w:val="nil"/>
              <w:right w:val="nil"/>
            </w:tcBorders>
            <w:shd w:val="clear" w:color="000000" w:fill="FCA276"/>
            <w:noWrap/>
            <w:vAlign w:val="bottom"/>
            <w:hideMark/>
          </w:tcPr>
          <w:p w14:paraId="65C66377"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89.4</w:t>
            </w:r>
          </w:p>
        </w:tc>
        <w:tc>
          <w:tcPr>
            <w:tcW w:w="960" w:type="dxa"/>
            <w:tcBorders>
              <w:top w:val="nil"/>
              <w:left w:val="nil"/>
              <w:bottom w:val="nil"/>
              <w:right w:val="nil"/>
            </w:tcBorders>
            <w:shd w:val="clear" w:color="auto" w:fill="auto"/>
            <w:noWrap/>
            <w:vAlign w:val="bottom"/>
            <w:hideMark/>
          </w:tcPr>
          <w:p w14:paraId="06E2C0E6" w14:textId="77777777" w:rsidR="002615B7" w:rsidRPr="002615B7" w:rsidRDefault="002615B7" w:rsidP="002615B7">
            <w:pPr>
              <w:jc w:val="center"/>
              <w:rPr>
                <w:rFonts w:ascii="Calibri" w:hAnsi="Calibri" w:cs="Calibri"/>
                <w:color w:val="000000"/>
                <w:sz w:val="22"/>
                <w:szCs w:val="22"/>
                <w:lang w:val="en-CA" w:eastAsia="en-CA"/>
              </w:rPr>
            </w:pPr>
          </w:p>
        </w:tc>
      </w:tr>
      <w:tr w:rsidR="002615B7" w:rsidRPr="002615B7" w14:paraId="38D0B076" w14:textId="77777777" w:rsidTr="002615B7">
        <w:trPr>
          <w:trHeight w:val="300"/>
        </w:trPr>
        <w:tc>
          <w:tcPr>
            <w:tcW w:w="2440" w:type="dxa"/>
            <w:tcBorders>
              <w:top w:val="nil"/>
              <w:left w:val="nil"/>
              <w:bottom w:val="nil"/>
              <w:right w:val="nil"/>
            </w:tcBorders>
            <w:shd w:val="clear" w:color="auto" w:fill="auto"/>
            <w:noWrap/>
            <w:vAlign w:val="bottom"/>
            <w:hideMark/>
          </w:tcPr>
          <w:p w14:paraId="0A4A4FDE"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Coryne_phg_Lederberg</w:t>
            </w:r>
          </w:p>
        </w:tc>
        <w:tc>
          <w:tcPr>
            <w:tcW w:w="700" w:type="dxa"/>
            <w:tcBorders>
              <w:top w:val="nil"/>
              <w:left w:val="nil"/>
              <w:bottom w:val="nil"/>
              <w:right w:val="nil"/>
            </w:tcBorders>
            <w:shd w:val="clear" w:color="000000" w:fill="7DC57C"/>
            <w:noWrap/>
            <w:vAlign w:val="bottom"/>
            <w:hideMark/>
          </w:tcPr>
          <w:p w14:paraId="5FE6B28A"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15.8</w:t>
            </w:r>
          </w:p>
        </w:tc>
        <w:tc>
          <w:tcPr>
            <w:tcW w:w="700" w:type="dxa"/>
            <w:tcBorders>
              <w:top w:val="nil"/>
              <w:left w:val="nil"/>
              <w:bottom w:val="nil"/>
              <w:right w:val="nil"/>
            </w:tcBorders>
            <w:shd w:val="clear" w:color="000000" w:fill="DDE182"/>
            <w:noWrap/>
            <w:vAlign w:val="bottom"/>
            <w:hideMark/>
          </w:tcPr>
          <w:p w14:paraId="305C4F7F"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60.3</w:t>
            </w:r>
          </w:p>
        </w:tc>
        <w:tc>
          <w:tcPr>
            <w:tcW w:w="700" w:type="dxa"/>
            <w:tcBorders>
              <w:top w:val="nil"/>
              <w:left w:val="nil"/>
              <w:bottom w:val="nil"/>
              <w:right w:val="nil"/>
            </w:tcBorders>
            <w:shd w:val="clear" w:color="000000" w:fill="FFE082"/>
            <w:noWrap/>
            <w:vAlign w:val="bottom"/>
            <w:hideMark/>
          </w:tcPr>
          <w:p w14:paraId="60627C2C"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78.0</w:t>
            </w:r>
          </w:p>
        </w:tc>
        <w:tc>
          <w:tcPr>
            <w:tcW w:w="700" w:type="dxa"/>
            <w:tcBorders>
              <w:top w:val="nil"/>
              <w:left w:val="nil"/>
              <w:bottom w:val="nil"/>
              <w:right w:val="nil"/>
            </w:tcBorders>
            <w:shd w:val="clear" w:color="000000" w:fill="FDEA83"/>
            <w:noWrap/>
            <w:vAlign w:val="bottom"/>
            <w:hideMark/>
          </w:tcPr>
          <w:p w14:paraId="3D42974D"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75.0</w:t>
            </w:r>
          </w:p>
        </w:tc>
        <w:tc>
          <w:tcPr>
            <w:tcW w:w="700" w:type="dxa"/>
            <w:tcBorders>
              <w:top w:val="nil"/>
              <w:left w:val="nil"/>
              <w:bottom w:val="nil"/>
              <w:right w:val="nil"/>
            </w:tcBorders>
            <w:shd w:val="clear" w:color="000000" w:fill="FED07F"/>
            <w:noWrap/>
            <w:vAlign w:val="bottom"/>
            <w:hideMark/>
          </w:tcPr>
          <w:p w14:paraId="3EB32D5B"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80.9</w:t>
            </w:r>
          </w:p>
        </w:tc>
        <w:tc>
          <w:tcPr>
            <w:tcW w:w="700" w:type="dxa"/>
            <w:tcBorders>
              <w:top w:val="nil"/>
              <w:left w:val="nil"/>
              <w:bottom w:val="nil"/>
              <w:right w:val="nil"/>
            </w:tcBorders>
            <w:shd w:val="clear" w:color="000000" w:fill="FCAE79"/>
            <w:noWrap/>
            <w:vAlign w:val="bottom"/>
            <w:hideMark/>
          </w:tcPr>
          <w:p w14:paraId="7ADFC15D"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87.3</w:t>
            </w:r>
          </w:p>
        </w:tc>
        <w:tc>
          <w:tcPr>
            <w:tcW w:w="700" w:type="dxa"/>
            <w:tcBorders>
              <w:top w:val="single" w:sz="12" w:space="0" w:color="auto"/>
              <w:left w:val="single" w:sz="12" w:space="0" w:color="auto"/>
              <w:bottom w:val="nil"/>
              <w:right w:val="nil"/>
            </w:tcBorders>
            <w:shd w:val="clear" w:color="000000" w:fill="F8696B"/>
            <w:noWrap/>
            <w:vAlign w:val="bottom"/>
            <w:hideMark/>
          </w:tcPr>
          <w:p w14:paraId="750A0DA9"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700" w:type="dxa"/>
            <w:tcBorders>
              <w:top w:val="single" w:sz="12" w:space="0" w:color="auto"/>
              <w:left w:val="nil"/>
              <w:bottom w:val="nil"/>
              <w:right w:val="nil"/>
            </w:tcBorders>
            <w:shd w:val="clear" w:color="000000" w:fill="F9776E"/>
            <w:noWrap/>
            <w:vAlign w:val="bottom"/>
            <w:hideMark/>
          </w:tcPr>
          <w:p w14:paraId="1DBAF66C"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97.4</w:t>
            </w:r>
          </w:p>
        </w:tc>
        <w:tc>
          <w:tcPr>
            <w:tcW w:w="700" w:type="dxa"/>
            <w:tcBorders>
              <w:top w:val="single" w:sz="12" w:space="0" w:color="auto"/>
              <w:left w:val="nil"/>
              <w:bottom w:val="nil"/>
              <w:right w:val="single" w:sz="12" w:space="0" w:color="auto"/>
            </w:tcBorders>
            <w:shd w:val="clear" w:color="000000" w:fill="F9776E"/>
            <w:noWrap/>
            <w:vAlign w:val="bottom"/>
            <w:hideMark/>
          </w:tcPr>
          <w:p w14:paraId="288C419C"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97.4</w:t>
            </w:r>
          </w:p>
        </w:tc>
        <w:tc>
          <w:tcPr>
            <w:tcW w:w="960" w:type="dxa"/>
            <w:tcBorders>
              <w:top w:val="nil"/>
              <w:left w:val="nil"/>
              <w:bottom w:val="nil"/>
              <w:right w:val="nil"/>
            </w:tcBorders>
            <w:shd w:val="clear" w:color="auto" w:fill="auto"/>
            <w:noWrap/>
            <w:vAlign w:val="bottom"/>
            <w:hideMark/>
          </w:tcPr>
          <w:p w14:paraId="27BDD63D" w14:textId="77777777" w:rsidR="002615B7" w:rsidRPr="002615B7" w:rsidRDefault="002615B7" w:rsidP="002615B7">
            <w:pPr>
              <w:jc w:val="center"/>
              <w:rPr>
                <w:rFonts w:ascii="Calibri" w:hAnsi="Calibri" w:cs="Calibri"/>
                <w:color w:val="000000"/>
                <w:sz w:val="22"/>
                <w:szCs w:val="22"/>
                <w:lang w:val="en-CA" w:eastAsia="en-CA"/>
              </w:rPr>
            </w:pPr>
          </w:p>
        </w:tc>
      </w:tr>
      <w:tr w:rsidR="002615B7" w:rsidRPr="002615B7" w14:paraId="08EB2F7C" w14:textId="77777777" w:rsidTr="002615B7">
        <w:trPr>
          <w:trHeight w:val="290"/>
        </w:trPr>
        <w:tc>
          <w:tcPr>
            <w:tcW w:w="2440" w:type="dxa"/>
            <w:tcBorders>
              <w:top w:val="nil"/>
              <w:left w:val="nil"/>
              <w:bottom w:val="nil"/>
              <w:right w:val="nil"/>
            </w:tcBorders>
            <w:shd w:val="clear" w:color="auto" w:fill="auto"/>
            <w:noWrap/>
            <w:vAlign w:val="bottom"/>
            <w:hideMark/>
          </w:tcPr>
          <w:p w14:paraId="390E7197"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lastRenderedPageBreak/>
              <w:t>Coryne_phg_SamW</w:t>
            </w:r>
          </w:p>
        </w:tc>
        <w:tc>
          <w:tcPr>
            <w:tcW w:w="700" w:type="dxa"/>
            <w:tcBorders>
              <w:top w:val="nil"/>
              <w:left w:val="nil"/>
              <w:bottom w:val="nil"/>
              <w:right w:val="nil"/>
            </w:tcBorders>
            <w:shd w:val="clear" w:color="000000" w:fill="7DC57C"/>
            <w:noWrap/>
            <w:vAlign w:val="bottom"/>
            <w:hideMark/>
          </w:tcPr>
          <w:p w14:paraId="7A2875B5"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15.9</w:t>
            </w:r>
          </w:p>
        </w:tc>
        <w:tc>
          <w:tcPr>
            <w:tcW w:w="700" w:type="dxa"/>
            <w:tcBorders>
              <w:top w:val="nil"/>
              <w:left w:val="nil"/>
              <w:bottom w:val="nil"/>
              <w:right w:val="nil"/>
            </w:tcBorders>
            <w:shd w:val="clear" w:color="000000" w:fill="E0E282"/>
            <w:noWrap/>
            <w:vAlign w:val="bottom"/>
            <w:hideMark/>
          </w:tcPr>
          <w:p w14:paraId="7D38A85F"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61.7</w:t>
            </w:r>
          </w:p>
        </w:tc>
        <w:tc>
          <w:tcPr>
            <w:tcW w:w="700" w:type="dxa"/>
            <w:tcBorders>
              <w:top w:val="nil"/>
              <w:left w:val="nil"/>
              <w:bottom w:val="nil"/>
              <w:right w:val="nil"/>
            </w:tcBorders>
            <w:shd w:val="clear" w:color="000000" w:fill="FFE082"/>
            <w:noWrap/>
            <w:vAlign w:val="bottom"/>
            <w:hideMark/>
          </w:tcPr>
          <w:p w14:paraId="01A03C07"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78.0</w:t>
            </w:r>
          </w:p>
        </w:tc>
        <w:tc>
          <w:tcPr>
            <w:tcW w:w="700" w:type="dxa"/>
            <w:tcBorders>
              <w:top w:val="nil"/>
              <w:left w:val="nil"/>
              <w:bottom w:val="nil"/>
              <w:right w:val="nil"/>
            </w:tcBorders>
            <w:shd w:val="clear" w:color="000000" w:fill="FEEA83"/>
            <w:noWrap/>
            <w:vAlign w:val="bottom"/>
            <w:hideMark/>
          </w:tcPr>
          <w:p w14:paraId="7B2B813A"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75.5</w:t>
            </w:r>
          </w:p>
        </w:tc>
        <w:tc>
          <w:tcPr>
            <w:tcW w:w="700" w:type="dxa"/>
            <w:tcBorders>
              <w:top w:val="nil"/>
              <w:left w:val="nil"/>
              <w:bottom w:val="nil"/>
              <w:right w:val="nil"/>
            </w:tcBorders>
            <w:shd w:val="clear" w:color="000000" w:fill="FECC7F"/>
            <w:noWrap/>
            <w:vAlign w:val="bottom"/>
            <w:hideMark/>
          </w:tcPr>
          <w:p w14:paraId="4F09801D"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81.6</w:t>
            </w:r>
          </w:p>
        </w:tc>
        <w:tc>
          <w:tcPr>
            <w:tcW w:w="700" w:type="dxa"/>
            <w:tcBorders>
              <w:top w:val="nil"/>
              <w:left w:val="nil"/>
              <w:bottom w:val="nil"/>
              <w:right w:val="nil"/>
            </w:tcBorders>
            <w:shd w:val="clear" w:color="000000" w:fill="FCA276"/>
            <w:noWrap/>
            <w:vAlign w:val="bottom"/>
            <w:hideMark/>
          </w:tcPr>
          <w:p w14:paraId="3A84A915"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89.4</w:t>
            </w:r>
          </w:p>
        </w:tc>
        <w:tc>
          <w:tcPr>
            <w:tcW w:w="700" w:type="dxa"/>
            <w:tcBorders>
              <w:top w:val="nil"/>
              <w:left w:val="single" w:sz="12" w:space="0" w:color="auto"/>
              <w:bottom w:val="nil"/>
              <w:right w:val="nil"/>
            </w:tcBorders>
            <w:shd w:val="clear" w:color="000000" w:fill="F9776E"/>
            <w:noWrap/>
            <w:vAlign w:val="bottom"/>
            <w:hideMark/>
          </w:tcPr>
          <w:p w14:paraId="0E576E96"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97.4</w:t>
            </w:r>
          </w:p>
        </w:tc>
        <w:tc>
          <w:tcPr>
            <w:tcW w:w="700" w:type="dxa"/>
            <w:tcBorders>
              <w:top w:val="nil"/>
              <w:left w:val="nil"/>
              <w:bottom w:val="nil"/>
              <w:right w:val="nil"/>
            </w:tcBorders>
            <w:shd w:val="clear" w:color="000000" w:fill="F8696B"/>
            <w:noWrap/>
            <w:vAlign w:val="bottom"/>
            <w:hideMark/>
          </w:tcPr>
          <w:p w14:paraId="4B3A2FCE"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700" w:type="dxa"/>
            <w:tcBorders>
              <w:top w:val="nil"/>
              <w:left w:val="nil"/>
              <w:bottom w:val="nil"/>
              <w:right w:val="single" w:sz="12" w:space="0" w:color="auto"/>
            </w:tcBorders>
            <w:shd w:val="clear" w:color="000000" w:fill="F96A6C"/>
            <w:noWrap/>
            <w:vAlign w:val="bottom"/>
            <w:hideMark/>
          </w:tcPr>
          <w:p w14:paraId="1248DE56"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960" w:type="dxa"/>
            <w:tcBorders>
              <w:top w:val="nil"/>
              <w:left w:val="nil"/>
              <w:bottom w:val="nil"/>
              <w:right w:val="nil"/>
            </w:tcBorders>
            <w:shd w:val="clear" w:color="auto" w:fill="auto"/>
            <w:noWrap/>
            <w:vAlign w:val="bottom"/>
            <w:hideMark/>
          </w:tcPr>
          <w:p w14:paraId="10863D52" w14:textId="77777777" w:rsidR="002615B7" w:rsidRPr="002615B7" w:rsidRDefault="002615B7" w:rsidP="002615B7">
            <w:pPr>
              <w:jc w:val="center"/>
              <w:rPr>
                <w:rFonts w:ascii="Calibri" w:hAnsi="Calibri" w:cs="Calibri"/>
                <w:color w:val="000000"/>
                <w:sz w:val="22"/>
                <w:szCs w:val="22"/>
                <w:lang w:val="en-CA" w:eastAsia="en-CA"/>
              </w:rPr>
            </w:pPr>
          </w:p>
        </w:tc>
      </w:tr>
      <w:tr w:rsidR="002615B7" w:rsidRPr="002615B7" w14:paraId="07C7D6D1" w14:textId="77777777" w:rsidTr="002615B7">
        <w:trPr>
          <w:trHeight w:val="300"/>
        </w:trPr>
        <w:tc>
          <w:tcPr>
            <w:tcW w:w="2440" w:type="dxa"/>
            <w:tcBorders>
              <w:top w:val="nil"/>
              <w:left w:val="nil"/>
              <w:bottom w:val="nil"/>
              <w:right w:val="nil"/>
            </w:tcBorders>
            <w:shd w:val="clear" w:color="auto" w:fill="auto"/>
            <w:noWrap/>
            <w:vAlign w:val="bottom"/>
            <w:hideMark/>
          </w:tcPr>
          <w:p w14:paraId="41896078" w14:textId="77777777" w:rsidR="002615B7" w:rsidRPr="002615B7" w:rsidRDefault="002615B7" w:rsidP="002615B7">
            <w:pPr>
              <w:rPr>
                <w:rFonts w:ascii="Calibri" w:hAnsi="Calibri" w:cs="Calibri"/>
                <w:b/>
                <w:bCs/>
                <w:color w:val="000000"/>
                <w:sz w:val="22"/>
                <w:szCs w:val="22"/>
                <w:lang w:val="en-CA" w:eastAsia="en-CA"/>
              </w:rPr>
            </w:pPr>
            <w:r w:rsidRPr="002615B7">
              <w:rPr>
                <w:rFonts w:ascii="Calibri" w:hAnsi="Calibri" w:cs="Calibri"/>
                <w:b/>
                <w:bCs/>
                <w:color w:val="000000"/>
                <w:sz w:val="22"/>
                <w:szCs w:val="22"/>
                <w:lang w:val="en-CA" w:eastAsia="en-CA"/>
              </w:rPr>
              <w:t>Coryne_phg_Troy</w:t>
            </w:r>
          </w:p>
        </w:tc>
        <w:tc>
          <w:tcPr>
            <w:tcW w:w="700" w:type="dxa"/>
            <w:tcBorders>
              <w:top w:val="nil"/>
              <w:left w:val="nil"/>
              <w:bottom w:val="nil"/>
              <w:right w:val="nil"/>
            </w:tcBorders>
            <w:shd w:val="clear" w:color="000000" w:fill="7DC57C"/>
            <w:noWrap/>
            <w:vAlign w:val="bottom"/>
            <w:hideMark/>
          </w:tcPr>
          <w:p w14:paraId="4E46ACD1"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15.9</w:t>
            </w:r>
          </w:p>
        </w:tc>
        <w:tc>
          <w:tcPr>
            <w:tcW w:w="700" w:type="dxa"/>
            <w:tcBorders>
              <w:top w:val="nil"/>
              <w:left w:val="nil"/>
              <w:bottom w:val="nil"/>
              <w:right w:val="nil"/>
            </w:tcBorders>
            <w:shd w:val="clear" w:color="000000" w:fill="E0E282"/>
            <w:noWrap/>
            <w:vAlign w:val="bottom"/>
            <w:hideMark/>
          </w:tcPr>
          <w:p w14:paraId="0860A3DF"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61.6</w:t>
            </w:r>
          </w:p>
        </w:tc>
        <w:tc>
          <w:tcPr>
            <w:tcW w:w="700" w:type="dxa"/>
            <w:tcBorders>
              <w:top w:val="nil"/>
              <w:left w:val="nil"/>
              <w:bottom w:val="nil"/>
              <w:right w:val="nil"/>
            </w:tcBorders>
            <w:shd w:val="clear" w:color="000000" w:fill="FFE082"/>
            <w:noWrap/>
            <w:vAlign w:val="bottom"/>
            <w:hideMark/>
          </w:tcPr>
          <w:p w14:paraId="7E7B6299"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78.0</w:t>
            </w:r>
          </w:p>
        </w:tc>
        <w:tc>
          <w:tcPr>
            <w:tcW w:w="700" w:type="dxa"/>
            <w:tcBorders>
              <w:top w:val="nil"/>
              <w:left w:val="nil"/>
              <w:bottom w:val="nil"/>
              <w:right w:val="nil"/>
            </w:tcBorders>
            <w:shd w:val="clear" w:color="000000" w:fill="FEEA83"/>
            <w:noWrap/>
            <w:vAlign w:val="bottom"/>
            <w:hideMark/>
          </w:tcPr>
          <w:p w14:paraId="5E827773"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75.5</w:t>
            </w:r>
          </w:p>
        </w:tc>
        <w:tc>
          <w:tcPr>
            <w:tcW w:w="700" w:type="dxa"/>
            <w:tcBorders>
              <w:top w:val="nil"/>
              <w:left w:val="nil"/>
              <w:bottom w:val="nil"/>
              <w:right w:val="nil"/>
            </w:tcBorders>
            <w:shd w:val="clear" w:color="000000" w:fill="FECD7F"/>
            <w:noWrap/>
            <w:vAlign w:val="bottom"/>
            <w:hideMark/>
          </w:tcPr>
          <w:p w14:paraId="4E2D57F5"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81.6</w:t>
            </w:r>
          </w:p>
        </w:tc>
        <w:tc>
          <w:tcPr>
            <w:tcW w:w="700" w:type="dxa"/>
            <w:tcBorders>
              <w:top w:val="nil"/>
              <w:left w:val="nil"/>
              <w:bottom w:val="nil"/>
              <w:right w:val="nil"/>
            </w:tcBorders>
            <w:shd w:val="clear" w:color="000000" w:fill="FCA276"/>
            <w:noWrap/>
            <w:vAlign w:val="bottom"/>
            <w:hideMark/>
          </w:tcPr>
          <w:p w14:paraId="3C944266"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89.4</w:t>
            </w:r>
          </w:p>
        </w:tc>
        <w:tc>
          <w:tcPr>
            <w:tcW w:w="700" w:type="dxa"/>
            <w:tcBorders>
              <w:top w:val="nil"/>
              <w:left w:val="single" w:sz="12" w:space="0" w:color="auto"/>
              <w:bottom w:val="single" w:sz="12" w:space="0" w:color="auto"/>
              <w:right w:val="nil"/>
            </w:tcBorders>
            <w:shd w:val="clear" w:color="000000" w:fill="F9776E"/>
            <w:noWrap/>
            <w:vAlign w:val="bottom"/>
            <w:hideMark/>
          </w:tcPr>
          <w:p w14:paraId="1EC40837"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97.4</w:t>
            </w:r>
          </w:p>
        </w:tc>
        <w:tc>
          <w:tcPr>
            <w:tcW w:w="700" w:type="dxa"/>
            <w:tcBorders>
              <w:top w:val="nil"/>
              <w:left w:val="nil"/>
              <w:bottom w:val="single" w:sz="12" w:space="0" w:color="auto"/>
              <w:right w:val="nil"/>
            </w:tcBorders>
            <w:shd w:val="clear" w:color="000000" w:fill="F96A6C"/>
            <w:noWrap/>
            <w:vAlign w:val="bottom"/>
            <w:hideMark/>
          </w:tcPr>
          <w:p w14:paraId="617BF28E"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700" w:type="dxa"/>
            <w:tcBorders>
              <w:top w:val="nil"/>
              <w:left w:val="nil"/>
              <w:bottom w:val="single" w:sz="12" w:space="0" w:color="auto"/>
              <w:right w:val="single" w:sz="12" w:space="0" w:color="auto"/>
            </w:tcBorders>
            <w:shd w:val="clear" w:color="000000" w:fill="F8696B"/>
            <w:noWrap/>
            <w:vAlign w:val="bottom"/>
            <w:hideMark/>
          </w:tcPr>
          <w:p w14:paraId="6B1523D9" w14:textId="77777777" w:rsidR="002615B7" w:rsidRPr="002615B7" w:rsidRDefault="002615B7" w:rsidP="002615B7">
            <w:pPr>
              <w:jc w:val="center"/>
              <w:rPr>
                <w:rFonts w:ascii="Calibri" w:hAnsi="Calibri" w:cs="Calibri"/>
                <w:color w:val="000000"/>
                <w:sz w:val="22"/>
                <w:szCs w:val="22"/>
                <w:lang w:val="en-CA" w:eastAsia="en-CA"/>
              </w:rPr>
            </w:pPr>
            <w:r w:rsidRPr="002615B7">
              <w:rPr>
                <w:rFonts w:ascii="Calibri" w:hAnsi="Calibri" w:cs="Calibri"/>
                <w:color w:val="000000"/>
                <w:sz w:val="22"/>
                <w:szCs w:val="22"/>
                <w:lang w:val="en-CA" w:eastAsia="en-CA"/>
              </w:rPr>
              <w:t>100.0</w:t>
            </w:r>
          </w:p>
        </w:tc>
        <w:tc>
          <w:tcPr>
            <w:tcW w:w="960" w:type="dxa"/>
            <w:tcBorders>
              <w:top w:val="nil"/>
              <w:left w:val="nil"/>
              <w:bottom w:val="nil"/>
              <w:right w:val="nil"/>
            </w:tcBorders>
            <w:shd w:val="clear" w:color="auto" w:fill="auto"/>
            <w:noWrap/>
            <w:vAlign w:val="bottom"/>
            <w:hideMark/>
          </w:tcPr>
          <w:p w14:paraId="250D3C1C" w14:textId="77777777" w:rsidR="002615B7" w:rsidRPr="002615B7" w:rsidRDefault="002615B7" w:rsidP="002615B7">
            <w:pPr>
              <w:jc w:val="center"/>
              <w:rPr>
                <w:rFonts w:ascii="Calibri" w:hAnsi="Calibri" w:cs="Calibri"/>
                <w:color w:val="000000"/>
                <w:sz w:val="22"/>
                <w:szCs w:val="22"/>
                <w:lang w:val="en-CA" w:eastAsia="en-CA"/>
              </w:rPr>
            </w:pPr>
          </w:p>
        </w:tc>
      </w:tr>
      <w:tr w:rsidR="002615B7" w:rsidRPr="002615B7" w14:paraId="6FA7F616" w14:textId="77777777" w:rsidTr="002615B7">
        <w:trPr>
          <w:trHeight w:val="300"/>
        </w:trPr>
        <w:tc>
          <w:tcPr>
            <w:tcW w:w="2440" w:type="dxa"/>
            <w:tcBorders>
              <w:top w:val="nil"/>
              <w:left w:val="nil"/>
              <w:bottom w:val="nil"/>
              <w:right w:val="nil"/>
            </w:tcBorders>
            <w:shd w:val="clear" w:color="auto" w:fill="auto"/>
            <w:noWrap/>
            <w:vAlign w:val="bottom"/>
            <w:hideMark/>
          </w:tcPr>
          <w:p w14:paraId="1888BED5" w14:textId="77777777" w:rsidR="002615B7" w:rsidRPr="002615B7" w:rsidRDefault="002615B7" w:rsidP="002615B7">
            <w:pPr>
              <w:rPr>
                <w:sz w:val="20"/>
                <w:szCs w:val="20"/>
                <w:lang w:val="en-CA" w:eastAsia="en-CA"/>
              </w:rPr>
            </w:pPr>
          </w:p>
        </w:tc>
        <w:tc>
          <w:tcPr>
            <w:tcW w:w="700" w:type="dxa"/>
            <w:tcBorders>
              <w:top w:val="nil"/>
              <w:left w:val="nil"/>
              <w:bottom w:val="nil"/>
              <w:right w:val="nil"/>
            </w:tcBorders>
            <w:shd w:val="clear" w:color="auto" w:fill="auto"/>
            <w:noWrap/>
            <w:vAlign w:val="bottom"/>
            <w:hideMark/>
          </w:tcPr>
          <w:p w14:paraId="510DBFFA" w14:textId="77777777" w:rsidR="002615B7" w:rsidRPr="002615B7" w:rsidRDefault="002615B7" w:rsidP="002615B7">
            <w:pPr>
              <w:rPr>
                <w:sz w:val="20"/>
                <w:szCs w:val="20"/>
                <w:lang w:val="en-CA" w:eastAsia="en-CA"/>
              </w:rPr>
            </w:pPr>
          </w:p>
        </w:tc>
        <w:tc>
          <w:tcPr>
            <w:tcW w:w="700" w:type="dxa"/>
            <w:tcBorders>
              <w:top w:val="nil"/>
              <w:left w:val="nil"/>
              <w:bottom w:val="nil"/>
              <w:right w:val="nil"/>
            </w:tcBorders>
            <w:shd w:val="clear" w:color="auto" w:fill="auto"/>
            <w:noWrap/>
            <w:vAlign w:val="bottom"/>
            <w:hideMark/>
          </w:tcPr>
          <w:p w14:paraId="178AC86B" w14:textId="77777777" w:rsidR="002615B7" w:rsidRPr="002615B7" w:rsidRDefault="002615B7" w:rsidP="002615B7">
            <w:pPr>
              <w:jc w:val="center"/>
              <w:rPr>
                <w:sz w:val="20"/>
                <w:szCs w:val="20"/>
                <w:lang w:val="en-CA" w:eastAsia="en-CA"/>
              </w:rPr>
            </w:pPr>
          </w:p>
        </w:tc>
        <w:tc>
          <w:tcPr>
            <w:tcW w:w="700" w:type="dxa"/>
            <w:tcBorders>
              <w:top w:val="nil"/>
              <w:left w:val="nil"/>
              <w:bottom w:val="nil"/>
              <w:right w:val="nil"/>
            </w:tcBorders>
            <w:shd w:val="clear" w:color="auto" w:fill="auto"/>
            <w:noWrap/>
            <w:vAlign w:val="bottom"/>
            <w:hideMark/>
          </w:tcPr>
          <w:p w14:paraId="4237683E" w14:textId="77777777" w:rsidR="002615B7" w:rsidRPr="002615B7" w:rsidRDefault="002615B7" w:rsidP="002615B7">
            <w:pPr>
              <w:jc w:val="center"/>
              <w:rPr>
                <w:sz w:val="20"/>
                <w:szCs w:val="20"/>
                <w:lang w:val="en-CA" w:eastAsia="en-CA"/>
              </w:rPr>
            </w:pPr>
          </w:p>
        </w:tc>
        <w:tc>
          <w:tcPr>
            <w:tcW w:w="700" w:type="dxa"/>
            <w:tcBorders>
              <w:top w:val="nil"/>
              <w:left w:val="nil"/>
              <w:bottom w:val="nil"/>
              <w:right w:val="nil"/>
            </w:tcBorders>
            <w:shd w:val="clear" w:color="auto" w:fill="auto"/>
            <w:noWrap/>
            <w:vAlign w:val="bottom"/>
            <w:hideMark/>
          </w:tcPr>
          <w:p w14:paraId="62A6F547" w14:textId="77777777" w:rsidR="002615B7" w:rsidRPr="002615B7" w:rsidRDefault="002615B7" w:rsidP="002615B7">
            <w:pPr>
              <w:jc w:val="center"/>
              <w:rPr>
                <w:sz w:val="20"/>
                <w:szCs w:val="20"/>
                <w:lang w:val="en-CA" w:eastAsia="en-CA"/>
              </w:rPr>
            </w:pPr>
          </w:p>
        </w:tc>
        <w:tc>
          <w:tcPr>
            <w:tcW w:w="700" w:type="dxa"/>
            <w:tcBorders>
              <w:top w:val="nil"/>
              <w:left w:val="nil"/>
              <w:bottom w:val="nil"/>
              <w:right w:val="nil"/>
            </w:tcBorders>
            <w:shd w:val="clear" w:color="auto" w:fill="auto"/>
            <w:noWrap/>
            <w:vAlign w:val="bottom"/>
            <w:hideMark/>
          </w:tcPr>
          <w:p w14:paraId="3A1C8E11" w14:textId="77777777" w:rsidR="002615B7" w:rsidRPr="002615B7" w:rsidRDefault="002615B7" w:rsidP="002615B7">
            <w:pPr>
              <w:jc w:val="center"/>
              <w:rPr>
                <w:sz w:val="20"/>
                <w:szCs w:val="20"/>
                <w:lang w:val="en-CA" w:eastAsia="en-CA"/>
              </w:rPr>
            </w:pPr>
          </w:p>
        </w:tc>
        <w:tc>
          <w:tcPr>
            <w:tcW w:w="700" w:type="dxa"/>
            <w:tcBorders>
              <w:top w:val="nil"/>
              <w:left w:val="nil"/>
              <w:bottom w:val="nil"/>
              <w:right w:val="nil"/>
            </w:tcBorders>
            <w:shd w:val="clear" w:color="auto" w:fill="auto"/>
            <w:noWrap/>
            <w:vAlign w:val="bottom"/>
            <w:hideMark/>
          </w:tcPr>
          <w:p w14:paraId="748303E1" w14:textId="77777777" w:rsidR="002615B7" w:rsidRPr="002615B7" w:rsidRDefault="002615B7" w:rsidP="002615B7">
            <w:pPr>
              <w:jc w:val="center"/>
              <w:rPr>
                <w:sz w:val="20"/>
                <w:szCs w:val="20"/>
                <w:lang w:val="en-CA" w:eastAsia="en-CA"/>
              </w:rPr>
            </w:pPr>
          </w:p>
        </w:tc>
        <w:tc>
          <w:tcPr>
            <w:tcW w:w="700" w:type="dxa"/>
            <w:tcBorders>
              <w:top w:val="nil"/>
              <w:left w:val="nil"/>
              <w:bottom w:val="nil"/>
              <w:right w:val="nil"/>
            </w:tcBorders>
            <w:shd w:val="clear" w:color="auto" w:fill="auto"/>
            <w:noWrap/>
            <w:vAlign w:val="bottom"/>
            <w:hideMark/>
          </w:tcPr>
          <w:p w14:paraId="6138C98B" w14:textId="77777777" w:rsidR="002615B7" w:rsidRPr="002615B7" w:rsidRDefault="002615B7" w:rsidP="002615B7">
            <w:pPr>
              <w:jc w:val="center"/>
              <w:rPr>
                <w:sz w:val="20"/>
                <w:szCs w:val="20"/>
                <w:lang w:val="en-CA" w:eastAsia="en-CA"/>
              </w:rPr>
            </w:pPr>
          </w:p>
        </w:tc>
        <w:tc>
          <w:tcPr>
            <w:tcW w:w="700" w:type="dxa"/>
            <w:tcBorders>
              <w:top w:val="nil"/>
              <w:left w:val="nil"/>
              <w:bottom w:val="nil"/>
              <w:right w:val="nil"/>
            </w:tcBorders>
            <w:shd w:val="clear" w:color="auto" w:fill="auto"/>
            <w:noWrap/>
            <w:vAlign w:val="bottom"/>
            <w:hideMark/>
          </w:tcPr>
          <w:p w14:paraId="5A98CE9C" w14:textId="77777777" w:rsidR="002615B7" w:rsidRPr="002615B7" w:rsidRDefault="002615B7" w:rsidP="002615B7">
            <w:pPr>
              <w:jc w:val="center"/>
              <w:rPr>
                <w:sz w:val="20"/>
                <w:szCs w:val="20"/>
                <w:lang w:val="en-CA" w:eastAsia="en-CA"/>
              </w:rPr>
            </w:pPr>
          </w:p>
        </w:tc>
        <w:tc>
          <w:tcPr>
            <w:tcW w:w="700" w:type="dxa"/>
            <w:tcBorders>
              <w:top w:val="nil"/>
              <w:left w:val="nil"/>
              <w:bottom w:val="nil"/>
              <w:right w:val="nil"/>
            </w:tcBorders>
            <w:shd w:val="clear" w:color="auto" w:fill="auto"/>
            <w:noWrap/>
            <w:vAlign w:val="bottom"/>
            <w:hideMark/>
          </w:tcPr>
          <w:p w14:paraId="333B0CD7" w14:textId="77777777" w:rsidR="002615B7" w:rsidRPr="002615B7" w:rsidRDefault="002615B7" w:rsidP="002615B7">
            <w:pPr>
              <w:jc w:val="center"/>
              <w:rPr>
                <w:sz w:val="20"/>
                <w:szCs w:val="20"/>
                <w:lang w:val="en-CA" w:eastAsia="en-CA"/>
              </w:rPr>
            </w:pPr>
          </w:p>
        </w:tc>
        <w:tc>
          <w:tcPr>
            <w:tcW w:w="960" w:type="dxa"/>
            <w:tcBorders>
              <w:top w:val="nil"/>
              <w:left w:val="nil"/>
              <w:bottom w:val="nil"/>
              <w:right w:val="nil"/>
            </w:tcBorders>
            <w:shd w:val="clear" w:color="auto" w:fill="auto"/>
            <w:noWrap/>
            <w:vAlign w:val="bottom"/>
            <w:hideMark/>
          </w:tcPr>
          <w:p w14:paraId="7B686998" w14:textId="77777777" w:rsidR="002615B7" w:rsidRPr="002615B7" w:rsidRDefault="002615B7" w:rsidP="002615B7">
            <w:pPr>
              <w:jc w:val="center"/>
              <w:rPr>
                <w:sz w:val="20"/>
                <w:szCs w:val="20"/>
                <w:lang w:val="en-CA" w:eastAsia="en-CA"/>
              </w:rPr>
            </w:pPr>
          </w:p>
        </w:tc>
      </w:tr>
    </w:tbl>
    <w:p w14:paraId="5AECA78E" w14:textId="77777777" w:rsidR="002615B7" w:rsidRPr="002615B7" w:rsidRDefault="002615B7" w:rsidP="00476B06">
      <w:pPr>
        <w:rPr>
          <w:rFonts w:ascii="Arial" w:hAnsi="Arial" w:cs="Arial"/>
          <w:b/>
          <w:color w:val="3333FF"/>
          <w:sz w:val="22"/>
          <w:szCs w:val="22"/>
          <w:lang w:val="en-GB"/>
        </w:rPr>
      </w:pPr>
    </w:p>
    <w:p w14:paraId="09BC4A7D" w14:textId="77777777" w:rsidR="00476B06" w:rsidRPr="0024303C" w:rsidRDefault="00476B06" w:rsidP="00476B06">
      <w:pPr>
        <w:rPr>
          <w:rFonts w:ascii="Arial" w:hAnsi="Arial" w:cs="Arial"/>
          <w:b/>
          <w:color w:val="0000FF"/>
          <w:sz w:val="22"/>
          <w:szCs w:val="22"/>
          <w:lang w:val="en-GB"/>
        </w:rPr>
      </w:pPr>
      <w:r w:rsidRPr="0024303C">
        <w:rPr>
          <w:rFonts w:ascii="Arial" w:hAnsi="Arial" w:cs="Arial"/>
          <w:b/>
          <w:color w:val="0000FF"/>
          <w:sz w:val="22"/>
          <w:szCs w:val="22"/>
          <w:lang w:val="en-GB"/>
        </w:rPr>
        <w:t>GenBank Summary:</w:t>
      </w:r>
    </w:p>
    <w:p w14:paraId="1782632C" w14:textId="77777777" w:rsidR="00476B06" w:rsidRPr="0024303C" w:rsidRDefault="00476B06" w:rsidP="00476B06">
      <w:pPr>
        <w:rPr>
          <w:rFonts w:ascii="Arial" w:hAnsi="Arial" w:cs="Arial"/>
          <w:b/>
          <w:color w:val="0000FF"/>
          <w:sz w:val="22"/>
          <w:szCs w:val="22"/>
          <w:lang w:val="en-GB"/>
        </w:rPr>
      </w:pPr>
    </w:p>
    <w:tbl>
      <w:tblPr>
        <w:tblStyle w:val="TableGrid"/>
        <w:tblW w:w="0" w:type="auto"/>
        <w:tblLook w:val="04A0" w:firstRow="1" w:lastRow="0" w:firstColumn="1" w:lastColumn="0" w:noHBand="0" w:noVBand="1"/>
      </w:tblPr>
      <w:tblGrid>
        <w:gridCol w:w="1139"/>
        <w:gridCol w:w="1327"/>
        <w:gridCol w:w="1369"/>
        <w:gridCol w:w="723"/>
        <w:gridCol w:w="701"/>
        <w:gridCol w:w="859"/>
        <w:gridCol w:w="802"/>
        <w:gridCol w:w="1096"/>
        <w:gridCol w:w="994"/>
      </w:tblGrid>
      <w:tr w:rsidR="00476B06" w:rsidRPr="0024303C" w14:paraId="2F733460" w14:textId="77777777" w:rsidTr="001207AF">
        <w:tc>
          <w:tcPr>
            <w:tcW w:w="1139" w:type="dxa"/>
            <w:vAlign w:val="center"/>
          </w:tcPr>
          <w:p w14:paraId="00234696" w14:textId="77777777" w:rsidR="00476B06" w:rsidRPr="001207AF" w:rsidRDefault="00476B06" w:rsidP="00C66B3B">
            <w:pPr>
              <w:rPr>
                <w:rFonts w:ascii="Arial" w:hAnsi="Arial" w:cs="Arial"/>
                <w:sz w:val="18"/>
                <w:szCs w:val="18"/>
                <w:lang w:val="en-GB"/>
              </w:rPr>
            </w:pPr>
            <w:r w:rsidRPr="001207AF">
              <w:rPr>
                <w:rFonts w:ascii="Arial" w:hAnsi="Arial" w:cs="Arial"/>
                <w:sz w:val="18"/>
                <w:szCs w:val="18"/>
                <w:lang w:val="en-GB"/>
              </w:rPr>
              <w:t>Phage name</w:t>
            </w:r>
          </w:p>
        </w:tc>
        <w:tc>
          <w:tcPr>
            <w:tcW w:w="1327" w:type="dxa"/>
            <w:vAlign w:val="center"/>
          </w:tcPr>
          <w:p w14:paraId="6457936D" w14:textId="77777777" w:rsidR="00476B06" w:rsidRPr="001207AF" w:rsidRDefault="00476B06" w:rsidP="00C66B3B">
            <w:pPr>
              <w:rPr>
                <w:rFonts w:ascii="Arial" w:hAnsi="Arial" w:cs="Arial"/>
                <w:sz w:val="18"/>
                <w:szCs w:val="18"/>
                <w:lang w:val="en-GB"/>
              </w:rPr>
            </w:pPr>
            <w:r w:rsidRPr="001207AF">
              <w:rPr>
                <w:rFonts w:ascii="Arial" w:hAnsi="Arial" w:cs="Arial"/>
                <w:sz w:val="18"/>
                <w:szCs w:val="18"/>
                <w:lang w:val="en-GB"/>
              </w:rPr>
              <w:t>RefSeq No.</w:t>
            </w:r>
          </w:p>
        </w:tc>
        <w:tc>
          <w:tcPr>
            <w:tcW w:w="1369" w:type="dxa"/>
            <w:vAlign w:val="center"/>
          </w:tcPr>
          <w:p w14:paraId="0EBF9983" w14:textId="77777777" w:rsidR="00476B06" w:rsidRPr="001207AF" w:rsidRDefault="00476B06" w:rsidP="00C66B3B">
            <w:pPr>
              <w:rPr>
                <w:rFonts w:ascii="Arial" w:hAnsi="Arial" w:cs="Arial"/>
                <w:sz w:val="18"/>
                <w:szCs w:val="18"/>
                <w:lang w:val="en-GB"/>
              </w:rPr>
            </w:pPr>
            <w:r w:rsidRPr="001207AF">
              <w:rPr>
                <w:rFonts w:ascii="Arial" w:hAnsi="Arial" w:cs="Arial"/>
                <w:sz w:val="18"/>
                <w:szCs w:val="18"/>
                <w:lang w:val="en-GB"/>
              </w:rPr>
              <w:t xml:space="preserve">INSDC </w:t>
            </w:r>
          </w:p>
        </w:tc>
        <w:tc>
          <w:tcPr>
            <w:tcW w:w="723" w:type="dxa"/>
            <w:vAlign w:val="center"/>
          </w:tcPr>
          <w:p w14:paraId="67710171" w14:textId="77777777" w:rsidR="00476B06" w:rsidRPr="001207AF" w:rsidRDefault="00476B06" w:rsidP="00C66B3B">
            <w:pPr>
              <w:rPr>
                <w:rFonts w:ascii="Arial" w:hAnsi="Arial" w:cs="Arial"/>
                <w:sz w:val="18"/>
                <w:szCs w:val="18"/>
                <w:lang w:val="en-GB"/>
              </w:rPr>
            </w:pPr>
            <w:r w:rsidRPr="001207AF">
              <w:rPr>
                <w:rFonts w:ascii="Arial" w:hAnsi="Arial" w:cs="Arial"/>
                <w:sz w:val="18"/>
                <w:szCs w:val="18"/>
                <w:lang w:val="en-GB"/>
              </w:rPr>
              <w:t>Size (Kb)</w:t>
            </w:r>
          </w:p>
        </w:tc>
        <w:tc>
          <w:tcPr>
            <w:tcW w:w="701" w:type="dxa"/>
            <w:vAlign w:val="center"/>
          </w:tcPr>
          <w:p w14:paraId="7551377F" w14:textId="77777777" w:rsidR="00476B06" w:rsidRPr="001207AF" w:rsidRDefault="00476B06" w:rsidP="00C66B3B">
            <w:pPr>
              <w:rPr>
                <w:rFonts w:ascii="Arial" w:hAnsi="Arial" w:cs="Arial"/>
                <w:sz w:val="18"/>
                <w:szCs w:val="18"/>
                <w:lang w:val="en-GB"/>
              </w:rPr>
            </w:pPr>
            <w:r w:rsidRPr="001207AF">
              <w:rPr>
                <w:rFonts w:ascii="Arial" w:hAnsi="Arial" w:cs="Arial"/>
                <w:sz w:val="18"/>
                <w:szCs w:val="18"/>
                <w:lang w:val="en-GB"/>
              </w:rPr>
              <w:t xml:space="preserve">GC% </w:t>
            </w:r>
          </w:p>
        </w:tc>
        <w:tc>
          <w:tcPr>
            <w:tcW w:w="859" w:type="dxa"/>
            <w:vAlign w:val="center"/>
          </w:tcPr>
          <w:p w14:paraId="47CAEF1C" w14:textId="77777777" w:rsidR="00476B06" w:rsidRPr="001207AF" w:rsidRDefault="00476B06" w:rsidP="00C66B3B">
            <w:pPr>
              <w:rPr>
                <w:rFonts w:ascii="Arial" w:hAnsi="Arial" w:cs="Arial"/>
                <w:sz w:val="18"/>
                <w:szCs w:val="18"/>
                <w:lang w:val="en-GB"/>
              </w:rPr>
            </w:pPr>
            <w:r w:rsidRPr="001207AF">
              <w:rPr>
                <w:rFonts w:ascii="Arial" w:hAnsi="Arial" w:cs="Arial"/>
                <w:sz w:val="18"/>
                <w:szCs w:val="18"/>
                <w:lang w:val="en-GB"/>
              </w:rPr>
              <w:t xml:space="preserve">Protein </w:t>
            </w:r>
          </w:p>
        </w:tc>
        <w:tc>
          <w:tcPr>
            <w:tcW w:w="802" w:type="dxa"/>
            <w:vAlign w:val="center"/>
          </w:tcPr>
          <w:p w14:paraId="4F43D545" w14:textId="77777777" w:rsidR="00476B06" w:rsidRPr="001207AF" w:rsidRDefault="00476B06" w:rsidP="00C66B3B">
            <w:pPr>
              <w:rPr>
                <w:rFonts w:ascii="Arial" w:hAnsi="Arial" w:cs="Arial"/>
                <w:sz w:val="18"/>
                <w:szCs w:val="18"/>
                <w:lang w:val="en-GB"/>
              </w:rPr>
            </w:pPr>
            <w:r w:rsidRPr="001207AF">
              <w:rPr>
                <w:rFonts w:ascii="Arial" w:hAnsi="Arial" w:cs="Arial"/>
                <w:sz w:val="18"/>
                <w:szCs w:val="18"/>
                <w:lang w:val="en-GB"/>
              </w:rPr>
              <w:t>tRNAs</w:t>
            </w:r>
          </w:p>
        </w:tc>
        <w:tc>
          <w:tcPr>
            <w:tcW w:w="1096" w:type="dxa"/>
            <w:vAlign w:val="center"/>
          </w:tcPr>
          <w:p w14:paraId="78599892" w14:textId="77777777" w:rsidR="00476B06" w:rsidRPr="001207AF" w:rsidRDefault="00476B06" w:rsidP="00C66B3B">
            <w:pPr>
              <w:rPr>
                <w:rFonts w:ascii="Arial" w:hAnsi="Arial" w:cs="Arial"/>
                <w:sz w:val="18"/>
                <w:szCs w:val="18"/>
                <w:lang w:val="en-GB"/>
              </w:rPr>
            </w:pPr>
            <w:r w:rsidRPr="001207AF">
              <w:rPr>
                <w:rFonts w:ascii="Arial" w:hAnsi="Arial" w:cs="Arial"/>
                <w:sz w:val="18"/>
                <w:szCs w:val="18"/>
                <w:lang w:val="en-GB"/>
              </w:rPr>
              <w:t>Overall DNA sequence identity (**)</w:t>
            </w:r>
          </w:p>
        </w:tc>
        <w:tc>
          <w:tcPr>
            <w:tcW w:w="994" w:type="dxa"/>
            <w:vAlign w:val="center"/>
          </w:tcPr>
          <w:p w14:paraId="203F1772" w14:textId="77777777" w:rsidR="00476B06" w:rsidRPr="001207AF" w:rsidRDefault="00476B06" w:rsidP="00C66B3B">
            <w:pPr>
              <w:rPr>
                <w:rFonts w:ascii="Arial" w:hAnsi="Arial" w:cs="Arial"/>
                <w:sz w:val="18"/>
                <w:szCs w:val="18"/>
                <w:lang w:val="en-GB"/>
              </w:rPr>
            </w:pPr>
            <w:r w:rsidRPr="001207AF">
              <w:rPr>
                <w:rFonts w:ascii="Arial" w:hAnsi="Arial" w:cs="Arial"/>
                <w:sz w:val="18"/>
                <w:szCs w:val="18"/>
                <w:lang w:val="en-GB"/>
              </w:rPr>
              <w:t>% common proteins (***)</w:t>
            </w:r>
          </w:p>
        </w:tc>
      </w:tr>
      <w:tr w:rsidR="001207AF" w:rsidRPr="0024303C" w14:paraId="1247CD59" w14:textId="77777777" w:rsidTr="001207AF">
        <w:tc>
          <w:tcPr>
            <w:tcW w:w="1139" w:type="dxa"/>
            <w:vAlign w:val="center"/>
          </w:tcPr>
          <w:p w14:paraId="4786261A" w14:textId="6A1FB995" w:rsidR="001207AF" w:rsidRPr="001207AF" w:rsidRDefault="001207AF" w:rsidP="001207AF">
            <w:pPr>
              <w:rPr>
                <w:rFonts w:ascii="Arial" w:hAnsi="Arial" w:cs="Arial"/>
                <w:sz w:val="18"/>
                <w:szCs w:val="18"/>
                <w:lang w:val="en-GB"/>
              </w:rPr>
            </w:pPr>
            <w:r w:rsidRPr="001207AF">
              <w:rPr>
                <w:rFonts w:ascii="Arial" w:hAnsi="Arial" w:cs="Arial"/>
                <w:sz w:val="18"/>
                <w:szCs w:val="18"/>
                <w:lang w:val="en-GB"/>
              </w:rPr>
              <w:t>SamW</w:t>
            </w:r>
          </w:p>
        </w:tc>
        <w:tc>
          <w:tcPr>
            <w:tcW w:w="1327" w:type="dxa"/>
            <w:vAlign w:val="center"/>
          </w:tcPr>
          <w:p w14:paraId="007085B9" w14:textId="0ED5B976" w:rsidR="001207AF" w:rsidRPr="001207AF" w:rsidRDefault="00931284" w:rsidP="001207AF">
            <w:pPr>
              <w:rPr>
                <w:rFonts w:ascii="Arial" w:hAnsi="Arial" w:cs="Arial"/>
                <w:sz w:val="18"/>
                <w:szCs w:val="18"/>
                <w:lang w:val="en-GB"/>
              </w:rPr>
            </w:pPr>
            <w:hyperlink r:id="rId12" w:tgtFrame="_blank" w:history="1">
              <w:r w:rsidR="001207AF" w:rsidRPr="001207AF">
                <w:rPr>
                  <w:rStyle w:val="Hyperlink"/>
                  <w:rFonts w:ascii="Arial" w:eastAsia="Times" w:hAnsi="Arial" w:cs="Arial"/>
                  <w:sz w:val="18"/>
                  <w:szCs w:val="18"/>
                </w:rPr>
                <w:t>NC_048069.1</w:t>
              </w:r>
            </w:hyperlink>
          </w:p>
        </w:tc>
        <w:tc>
          <w:tcPr>
            <w:tcW w:w="1369" w:type="dxa"/>
            <w:vAlign w:val="center"/>
          </w:tcPr>
          <w:p w14:paraId="77C6A840" w14:textId="38389E63" w:rsidR="001207AF" w:rsidRPr="001207AF" w:rsidRDefault="00931284" w:rsidP="001207AF">
            <w:pPr>
              <w:rPr>
                <w:rFonts w:ascii="Arial" w:hAnsi="Arial" w:cs="Arial"/>
                <w:sz w:val="18"/>
                <w:szCs w:val="18"/>
              </w:rPr>
            </w:pPr>
            <w:hyperlink r:id="rId13" w:tgtFrame="_blank" w:history="1">
              <w:r w:rsidR="001207AF" w:rsidRPr="001207AF">
                <w:rPr>
                  <w:rStyle w:val="Hyperlink"/>
                  <w:rFonts w:ascii="Arial" w:eastAsia="Times" w:hAnsi="Arial" w:cs="Arial"/>
                  <w:sz w:val="18"/>
                  <w:szCs w:val="18"/>
                </w:rPr>
                <w:t>MH727560.1</w:t>
              </w:r>
            </w:hyperlink>
          </w:p>
        </w:tc>
        <w:tc>
          <w:tcPr>
            <w:tcW w:w="723" w:type="dxa"/>
            <w:vAlign w:val="center"/>
          </w:tcPr>
          <w:p w14:paraId="1B31993D" w14:textId="6F21107B" w:rsidR="001207AF" w:rsidRPr="001207AF" w:rsidRDefault="001207AF" w:rsidP="001207AF">
            <w:pPr>
              <w:rPr>
                <w:rFonts w:ascii="Arial" w:hAnsi="Arial" w:cs="Arial"/>
                <w:sz w:val="18"/>
                <w:szCs w:val="18"/>
              </w:rPr>
            </w:pPr>
            <w:r w:rsidRPr="001207AF">
              <w:rPr>
                <w:rFonts w:ascii="Arial" w:hAnsi="Arial" w:cs="Arial"/>
                <w:sz w:val="18"/>
                <w:szCs w:val="18"/>
              </w:rPr>
              <w:t>44.61</w:t>
            </w:r>
          </w:p>
        </w:tc>
        <w:tc>
          <w:tcPr>
            <w:tcW w:w="701" w:type="dxa"/>
            <w:vAlign w:val="center"/>
          </w:tcPr>
          <w:p w14:paraId="58D06D16" w14:textId="62823AB0" w:rsidR="001207AF" w:rsidRPr="001207AF" w:rsidRDefault="001207AF" w:rsidP="001207AF">
            <w:pPr>
              <w:rPr>
                <w:rFonts w:ascii="Arial" w:hAnsi="Arial" w:cs="Arial"/>
                <w:sz w:val="18"/>
                <w:szCs w:val="18"/>
              </w:rPr>
            </w:pPr>
            <w:r w:rsidRPr="001207AF">
              <w:rPr>
                <w:rFonts w:ascii="Arial" w:hAnsi="Arial" w:cs="Arial"/>
                <w:sz w:val="18"/>
                <w:szCs w:val="18"/>
              </w:rPr>
              <w:t>68.1</w:t>
            </w:r>
          </w:p>
        </w:tc>
        <w:tc>
          <w:tcPr>
            <w:tcW w:w="859" w:type="dxa"/>
            <w:vAlign w:val="center"/>
          </w:tcPr>
          <w:p w14:paraId="4EF5BA1C" w14:textId="39126374" w:rsidR="001207AF" w:rsidRPr="001207AF" w:rsidRDefault="00931284" w:rsidP="001207AF">
            <w:pPr>
              <w:rPr>
                <w:rFonts w:ascii="Arial" w:hAnsi="Arial" w:cs="Arial"/>
                <w:sz w:val="18"/>
                <w:szCs w:val="18"/>
              </w:rPr>
            </w:pPr>
            <w:hyperlink r:id="rId14" w:anchor="!/proteins/72679/408807|Corynebacterium phage SamW/viral segment/" w:history="1">
              <w:r w:rsidR="001207AF" w:rsidRPr="001207AF">
                <w:rPr>
                  <w:rStyle w:val="Hyperlink"/>
                  <w:rFonts w:ascii="Arial" w:eastAsia="Times" w:hAnsi="Arial" w:cs="Arial"/>
                  <w:color w:val="000080"/>
                  <w:sz w:val="18"/>
                  <w:szCs w:val="18"/>
                </w:rPr>
                <w:t>60</w:t>
              </w:r>
            </w:hyperlink>
          </w:p>
        </w:tc>
        <w:tc>
          <w:tcPr>
            <w:tcW w:w="802" w:type="dxa"/>
            <w:vAlign w:val="center"/>
          </w:tcPr>
          <w:p w14:paraId="43F1AB33" w14:textId="117E3A1A" w:rsidR="001207AF" w:rsidRPr="001207AF" w:rsidRDefault="001207AF" w:rsidP="001207AF">
            <w:pPr>
              <w:rPr>
                <w:rFonts w:ascii="Arial" w:hAnsi="Arial" w:cs="Arial"/>
                <w:sz w:val="18"/>
                <w:szCs w:val="18"/>
              </w:rPr>
            </w:pPr>
            <w:r w:rsidRPr="001207AF">
              <w:rPr>
                <w:rFonts w:ascii="Arial" w:hAnsi="Arial" w:cs="Arial"/>
                <w:sz w:val="18"/>
                <w:szCs w:val="18"/>
              </w:rPr>
              <w:t>1</w:t>
            </w:r>
          </w:p>
        </w:tc>
        <w:tc>
          <w:tcPr>
            <w:tcW w:w="1096" w:type="dxa"/>
            <w:vAlign w:val="center"/>
          </w:tcPr>
          <w:p w14:paraId="29419401" w14:textId="5E799D71" w:rsidR="001207AF" w:rsidRPr="001207AF" w:rsidRDefault="001207AF" w:rsidP="001207AF">
            <w:pPr>
              <w:rPr>
                <w:rFonts w:ascii="Arial" w:hAnsi="Arial" w:cs="Arial"/>
                <w:sz w:val="18"/>
                <w:szCs w:val="18"/>
                <w:lang w:val="en-GB"/>
              </w:rPr>
            </w:pPr>
            <w:r>
              <w:rPr>
                <w:rFonts w:ascii="Arial" w:hAnsi="Arial" w:cs="Arial"/>
                <w:sz w:val="18"/>
                <w:szCs w:val="18"/>
                <w:lang w:val="en-GB"/>
              </w:rPr>
              <w:t>100</w:t>
            </w:r>
          </w:p>
        </w:tc>
        <w:tc>
          <w:tcPr>
            <w:tcW w:w="994" w:type="dxa"/>
            <w:vAlign w:val="center"/>
          </w:tcPr>
          <w:p w14:paraId="53D7A0FC" w14:textId="0671D10C" w:rsidR="001207AF" w:rsidRPr="001207AF" w:rsidRDefault="001207AF" w:rsidP="001207AF">
            <w:pPr>
              <w:rPr>
                <w:rFonts w:ascii="Arial" w:hAnsi="Arial" w:cs="Arial"/>
                <w:sz w:val="18"/>
                <w:szCs w:val="18"/>
                <w:lang w:val="en-GB"/>
              </w:rPr>
            </w:pPr>
            <w:r>
              <w:rPr>
                <w:rFonts w:ascii="Arial" w:hAnsi="Arial" w:cs="Arial"/>
                <w:sz w:val="18"/>
                <w:szCs w:val="18"/>
                <w:lang w:val="en-GB"/>
              </w:rPr>
              <w:t>100</w:t>
            </w:r>
          </w:p>
        </w:tc>
      </w:tr>
      <w:tr w:rsidR="001207AF" w:rsidRPr="0024303C" w14:paraId="52C50384" w14:textId="77777777" w:rsidTr="001207AF">
        <w:tc>
          <w:tcPr>
            <w:tcW w:w="1139" w:type="dxa"/>
            <w:vAlign w:val="center"/>
          </w:tcPr>
          <w:p w14:paraId="71AD170C" w14:textId="77777777" w:rsidR="001207AF" w:rsidRPr="001207AF" w:rsidRDefault="001207AF" w:rsidP="001207AF">
            <w:pPr>
              <w:rPr>
                <w:rFonts w:ascii="Arial" w:hAnsi="Arial" w:cs="Arial"/>
                <w:sz w:val="18"/>
                <w:szCs w:val="18"/>
                <w:lang w:val="en-GB"/>
              </w:rPr>
            </w:pPr>
            <w:r w:rsidRPr="001207AF">
              <w:rPr>
                <w:rFonts w:ascii="Arial" w:hAnsi="Arial" w:cs="Arial"/>
                <w:sz w:val="18"/>
                <w:szCs w:val="18"/>
                <w:lang w:val="en-GB"/>
              </w:rPr>
              <w:t>Stiles</w:t>
            </w:r>
          </w:p>
        </w:tc>
        <w:tc>
          <w:tcPr>
            <w:tcW w:w="1327" w:type="dxa"/>
            <w:vAlign w:val="center"/>
          </w:tcPr>
          <w:p w14:paraId="185A0ED7" w14:textId="7827B89D" w:rsidR="001207AF" w:rsidRPr="001207AF" w:rsidRDefault="001207AF" w:rsidP="001207AF">
            <w:pPr>
              <w:rPr>
                <w:rFonts w:ascii="Arial" w:hAnsi="Arial" w:cs="Arial"/>
                <w:sz w:val="18"/>
                <w:szCs w:val="18"/>
                <w:lang w:val="en-GB"/>
              </w:rPr>
            </w:pPr>
            <w:r w:rsidRPr="001207AF">
              <w:rPr>
                <w:rFonts w:ascii="Arial" w:hAnsi="Arial" w:cs="Arial"/>
                <w:sz w:val="18"/>
                <w:szCs w:val="18"/>
                <w:lang w:val="en-GB"/>
              </w:rPr>
              <w:t>NC_048789.1</w:t>
            </w:r>
          </w:p>
        </w:tc>
        <w:tc>
          <w:tcPr>
            <w:tcW w:w="1369" w:type="dxa"/>
            <w:vAlign w:val="center"/>
          </w:tcPr>
          <w:p w14:paraId="51F7FBBC" w14:textId="77777777" w:rsidR="001207AF" w:rsidRPr="001207AF" w:rsidRDefault="00931284" w:rsidP="001207AF">
            <w:pPr>
              <w:rPr>
                <w:rFonts w:ascii="Arial" w:hAnsi="Arial" w:cs="Arial"/>
                <w:sz w:val="18"/>
                <w:szCs w:val="18"/>
                <w:lang w:val="en-GB"/>
              </w:rPr>
            </w:pPr>
            <w:hyperlink r:id="rId15" w:tgtFrame="_blank" w:history="1">
              <w:r w:rsidR="001207AF" w:rsidRPr="001207AF">
                <w:rPr>
                  <w:rStyle w:val="Hyperlink"/>
                  <w:rFonts w:ascii="Arial" w:eastAsia="Times" w:hAnsi="Arial" w:cs="Arial"/>
                  <w:sz w:val="18"/>
                  <w:szCs w:val="18"/>
                </w:rPr>
                <w:t>MK977710.1</w:t>
              </w:r>
            </w:hyperlink>
          </w:p>
        </w:tc>
        <w:tc>
          <w:tcPr>
            <w:tcW w:w="723" w:type="dxa"/>
            <w:vAlign w:val="center"/>
          </w:tcPr>
          <w:p w14:paraId="31814CE4"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42.85</w:t>
            </w:r>
          </w:p>
        </w:tc>
        <w:tc>
          <w:tcPr>
            <w:tcW w:w="701" w:type="dxa"/>
            <w:vAlign w:val="center"/>
          </w:tcPr>
          <w:p w14:paraId="486F8864"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67.7</w:t>
            </w:r>
          </w:p>
        </w:tc>
        <w:tc>
          <w:tcPr>
            <w:tcW w:w="859" w:type="dxa"/>
            <w:vAlign w:val="center"/>
          </w:tcPr>
          <w:p w14:paraId="79D03BB1"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54</w:t>
            </w:r>
          </w:p>
        </w:tc>
        <w:tc>
          <w:tcPr>
            <w:tcW w:w="802" w:type="dxa"/>
            <w:vAlign w:val="center"/>
          </w:tcPr>
          <w:p w14:paraId="448EED90"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1</w:t>
            </w:r>
          </w:p>
        </w:tc>
        <w:tc>
          <w:tcPr>
            <w:tcW w:w="1096" w:type="dxa"/>
            <w:vAlign w:val="center"/>
          </w:tcPr>
          <w:p w14:paraId="3A3C7552" w14:textId="0FB732B1" w:rsidR="001207AF" w:rsidRPr="001207AF" w:rsidRDefault="00301CF9" w:rsidP="001207AF">
            <w:pPr>
              <w:rPr>
                <w:rFonts w:ascii="Arial" w:hAnsi="Arial" w:cs="Arial"/>
                <w:sz w:val="18"/>
                <w:szCs w:val="18"/>
                <w:lang w:val="en-GB"/>
              </w:rPr>
            </w:pPr>
            <w:r>
              <w:rPr>
                <w:rFonts w:ascii="Arial" w:hAnsi="Arial" w:cs="Arial"/>
                <w:sz w:val="18"/>
                <w:szCs w:val="18"/>
                <w:lang w:val="en-GB"/>
              </w:rPr>
              <w:t>75.5</w:t>
            </w:r>
          </w:p>
        </w:tc>
        <w:tc>
          <w:tcPr>
            <w:tcW w:w="994" w:type="dxa"/>
            <w:vAlign w:val="center"/>
          </w:tcPr>
          <w:p w14:paraId="3C6D939F" w14:textId="39AEB36C" w:rsidR="001207AF" w:rsidRPr="001207AF" w:rsidRDefault="00EE2F8B" w:rsidP="001207AF">
            <w:pPr>
              <w:rPr>
                <w:rFonts w:ascii="Arial" w:hAnsi="Arial" w:cs="Arial"/>
                <w:sz w:val="18"/>
                <w:szCs w:val="18"/>
                <w:lang w:val="en-GB"/>
              </w:rPr>
            </w:pPr>
            <w:r>
              <w:rPr>
                <w:rFonts w:ascii="Arial" w:hAnsi="Arial" w:cs="Arial"/>
                <w:sz w:val="18"/>
                <w:szCs w:val="18"/>
                <w:lang w:val="en-GB"/>
              </w:rPr>
              <w:t>75.0</w:t>
            </w:r>
          </w:p>
        </w:tc>
      </w:tr>
      <w:tr w:rsidR="001207AF" w:rsidRPr="0024303C" w14:paraId="0FE013AE" w14:textId="77777777" w:rsidTr="001207AF">
        <w:tc>
          <w:tcPr>
            <w:tcW w:w="1139" w:type="dxa"/>
            <w:vAlign w:val="center"/>
          </w:tcPr>
          <w:p w14:paraId="6B24C71A" w14:textId="77777777" w:rsidR="001207AF" w:rsidRPr="001207AF" w:rsidRDefault="001207AF" w:rsidP="001207AF">
            <w:pPr>
              <w:rPr>
                <w:rFonts w:ascii="Arial" w:hAnsi="Arial" w:cs="Arial"/>
                <w:sz w:val="18"/>
                <w:szCs w:val="18"/>
                <w:lang w:val="en-GB"/>
              </w:rPr>
            </w:pPr>
            <w:r w:rsidRPr="001207AF">
              <w:rPr>
                <w:rFonts w:ascii="Arial" w:hAnsi="Arial" w:cs="Arial"/>
                <w:sz w:val="18"/>
                <w:szCs w:val="18"/>
                <w:lang w:val="en-GB"/>
              </w:rPr>
              <w:t>StAB</w:t>
            </w:r>
          </w:p>
        </w:tc>
        <w:tc>
          <w:tcPr>
            <w:tcW w:w="1327" w:type="dxa"/>
            <w:vAlign w:val="center"/>
          </w:tcPr>
          <w:p w14:paraId="7CF71CB7" w14:textId="6FCE0917" w:rsidR="001207AF" w:rsidRPr="001207AF" w:rsidRDefault="00931284" w:rsidP="001207AF">
            <w:pPr>
              <w:rPr>
                <w:rFonts w:ascii="Arial" w:hAnsi="Arial" w:cs="Arial"/>
                <w:sz w:val="18"/>
                <w:szCs w:val="18"/>
                <w:lang w:val="en-GB"/>
              </w:rPr>
            </w:pPr>
            <w:hyperlink r:id="rId16" w:tgtFrame="_blank" w:history="1">
              <w:r w:rsidR="001207AF" w:rsidRPr="001207AF">
                <w:rPr>
                  <w:rStyle w:val="Hyperlink"/>
                  <w:rFonts w:ascii="Arial" w:hAnsi="Arial" w:cs="Arial"/>
                  <w:sz w:val="18"/>
                  <w:szCs w:val="18"/>
                </w:rPr>
                <w:t>NC_048780.1</w:t>
              </w:r>
            </w:hyperlink>
          </w:p>
        </w:tc>
        <w:tc>
          <w:tcPr>
            <w:tcW w:w="1369" w:type="dxa"/>
            <w:vAlign w:val="center"/>
          </w:tcPr>
          <w:p w14:paraId="2F158474" w14:textId="77777777" w:rsidR="001207AF" w:rsidRPr="001207AF" w:rsidRDefault="00931284" w:rsidP="001207AF">
            <w:pPr>
              <w:rPr>
                <w:rFonts w:ascii="Arial" w:hAnsi="Arial" w:cs="Arial"/>
                <w:sz w:val="18"/>
                <w:szCs w:val="18"/>
                <w:lang w:val="en-GB"/>
              </w:rPr>
            </w:pPr>
            <w:hyperlink r:id="rId17" w:tgtFrame="_blank" w:history="1">
              <w:r w:rsidR="001207AF" w:rsidRPr="001207AF">
                <w:rPr>
                  <w:rStyle w:val="Hyperlink"/>
                  <w:rFonts w:ascii="Arial" w:eastAsia="Times" w:hAnsi="Arial" w:cs="Arial"/>
                  <w:sz w:val="18"/>
                  <w:szCs w:val="18"/>
                </w:rPr>
                <w:t>MK937613.1</w:t>
              </w:r>
            </w:hyperlink>
          </w:p>
        </w:tc>
        <w:tc>
          <w:tcPr>
            <w:tcW w:w="723" w:type="dxa"/>
            <w:vAlign w:val="center"/>
          </w:tcPr>
          <w:p w14:paraId="6787263D"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45.75</w:t>
            </w:r>
          </w:p>
        </w:tc>
        <w:tc>
          <w:tcPr>
            <w:tcW w:w="701" w:type="dxa"/>
            <w:vAlign w:val="center"/>
          </w:tcPr>
          <w:p w14:paraId="46D2D2AB"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67.9</w:t>
            </w:r>
          </w:p>
        </w:tc>
        <w:tc>
          <w:tcPr>
            <w:tcW w:w="859" w:type="dxa"/>
            <w:vAlign w:val="center"/>
          </w:tcPr>
          <w:p w14:paraId="20E8C22A"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61</w:t>
            </w:r>
          </w:p>
        </w:tc>
        <w:tc>
          <w:tcPr>
            <w:tcW w:w="802" w:type="dxa"/>
            <w:vAlign w:val="center"/>
          </w:tcPr>
          <w:p w14:paraId="1C6D8925"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1</w:t>
            </w:r>
          </w:p>
        </w:tc>
        <w:tc>
          <w:tcPr>
            <w:tcW w:w="1096" w:type="dxa"/>
            <w:vAlign w:val="center"/>
          </w:tcPr>
          <w:p w14:paraId="313319A6" w14:textId="12B091CF" w:rsidR="001207AF" w:rsidRPr="001207AF" w:rsidRDefault="00301CF9" w:rsidP="001207AF">
            <w:pPr>
              <w:rPr>
                <w:rFonts w:ascii="Arial" w:hAnsi="Arial" w:cs="Arial"/>
                <w:sz w:val="18"/>
                <w:szCs w:val="18"/>
                <w:lang w:val="en-GB"/>
              </w:rPr>
            </w:pPr>
            <w:r>
              <w:rPr>
                <w:rFonts w:ascii="Arial" w:hAnsi="Arial" w:cs="Arial"/>
                <w:sz w:val="18"/>
                <w:szCs w:val="18"/>
                <w:lang w:val="en-GB"/>
              </w:rPr>
              <w:t>78.0</w:t>
            </w:r>
          </w:p>
        </w:tc>
        <w:tc>
          <w:tcPr>
            <w:tcW w:w="994" w:type="dxa"/>
            <w:vAlign w:val="center"/>
          </w:tcPr>
          <w:p w14:paraId="106BBA8B" w14:textId="2667291B" w:rsidR="001207AF" w:rsidRPr="001207AF" w:rsidRDefault="00EE2F8B" w:rsidP="001207AF">
            <w:pPr>
              <w:rPr>
                <w:rFonts w:ascii="Arial" w:hAnsi="Arial" w:cs="Arial"/>
                <w:sz w:val="18"/>
                <w:szCs w:val="18"/>
                <w:lang w:val="en-GB"/>
              </w:rPr>
            </w:pPr>
            <w:r>
              <w:rPr>
                <w:rFonts w:ascii="Arial" w:hAnsi="Arial" w:cs="Arial"/>
                <w:sz w:val="18"/>
                <w:szCs w:val="18"/>
                <w:lang w:val="en-GB"/>
              </w:rPr>
              <w:t>75.0</w:t>
            </w:r>
          </w:p>
        </w:tc>
      </w:tr>
      <w:tr w:rsidR="001207AF" w:rsidRPr="0024303C" w14:paraId="6DF4F71C" w14:textId="77777777" w:rsidTr="001207AF">
        <w:tc>
          <w:tcPr>
            <w:tcW w:w="1139" w:type="dxa"/>
            <w:vAlign w:val="center"/>
          </w:tcPr>
          <w:p w14:paraId="379AD0B0" w14:textId="77777777" w:rsidR="001207AF" w:rsidRPr="001207AF" w:rsidRDefault="001207AF" w:rsidP="001207AF">
            <w:pPr>
              <w:rPr>
                <w:rFonts w:ascii="Arial" w:hAnsi="Arial" w:cs="Arial"/>
                <w:sz w:val="18"/>
                <w:szCs w:val="18"/>
                <w:lang w:val="en-GB"/>
              </w:rPr>
            </w:pPr>
            <w:r w:rsidRPr="001207AF">
              <w:rPr>
                <w:rFonts w:ascii="Arial" w:hAnsi="Arial" w:cs="Arial"/>
                <w:sz w:val="18"/>
                <w:szCs w:val="18"/>
                <w:lang w:val="en-GB"/>
              </w:rPr>
              <w:t>Dina</w:t>
            </w:r>
          </w:p>
        </w:tc>
        <w:tc>
          <w:tcPr>
            <w:tcW w:w="1327" w:type="dxa"/>
            <w:vAlign w:val="center"/>
          </w:tcPr>
          <w:p w14:paraId="4944D2C5" w14:textId="1EF77654" w:rsidR="001207AF" w:rsidRPr="001207AF" w:rsidRDefault="001207AF" w:rsidP="001207AF">
            <w:pPr>
              <w:rPr>
                <w:rFonts w:ascii="Arial" w:hAnsi="Arial" w:cs="Arial"/>
                <w:sz w:val="18"/>
                <w:szCs w:val="18"/>
                <w:lang w:val="en-GB"/>
              </w:rPr>
            </w:pPr>
            <w:r w:rsidRPr="001207AF">
              <w:rPr>
                <w:rFonts w:ascii="Arial" w:hAnsi="Arial" w:cs="Arial"/>
                <w:sz w:val="18"/>
                <w:szCs w:val="18"/>
                <w:lang w:val="en-GB"/>
              </w:rPr>
              <w:t>NC_048787.1</w:t>
            </w:r>
          </w:p>
        </w:tc>
        <w:tc>
          <w:tcPr>
            <w:tcW w:w="1369" w:type="dxa"/>
            <w:vAlign w:val="center"/>
          </w:tcPr>
          <w:p w14:paraId="70569971" w14:textId="77777777" w:rsidR="001207AF" w:rsidRPr="001207AF" w:rsidRDefault="00931284" w:rsidP="001207AF">
            <w:pPr>
              <w:rPr>
                <w:rFonts w:ascii="Arial" w:hAnsi="Arial" w:cs="Arial"/>
                <w:sz w:val="18"/>
                <w:szCs w:val="18"/>
                <w:lang w:val="en-GB"/>
              </w:rPr>
            </w:pPr>
            <w:hyperlink r:id="rId18" w:tgtFrame="_blank" w:history="1">
              <w:r w:rsidR="001207AF" w:rsidRPr="001207AF">
                <w:rPr>
                  <w:rStyle w:val="Hyperlink"/>
                  <w:rFonts w:ascii="Arial" w:eastAsia="Times" w:hAnsi="Arial" w:cs="Arial"/>
                  <w:sz w:val="18"/>
                  <w:szCs w:val="18"/>
                </w:rPr>
                <w:t>MK977706.1</w:t>
              </w:r>
            </w:hyperlink>
          </w:p>
        </w:tc>
        <w:tc>
          <w:tcPr>
            <w:tcW w:w="723" w:type="dxa"/>
            <w:vAlign w:val="center"/>
          </w:tcPr>
          <w:p w14:paraId="45498800"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44.38</w:t>
            </w:r>
          </w:p>
        </w:tc>
        <w:tc>
          <w:tcPr>
            <w:tcW w:w="701" w:type="dxa"/>
            <w:vAlign w:val="center"/>
          </w:tcPr>
          <w:p w14:paraId="30F33CE5"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68.0</w:t>
            </w:r>
          </w:p>
        </w:tc>
        <w:tc>
          <w:tcPr>
            <w:tcW w:w="859" w:type="dxa"/>
            <w:vAlign w:val="center"/>
          </w:tcPr>
          <w:p w14:paraId="7E73EF4F"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63</w:t>
            </w:r>
          </w:p>
        </w:tc>
        <w:tc>
          <w:tcPr>
            <w:tcW w:w="802" w:type="dxa"/>
            <w:vAlign w:val="center"/>
          </w:tcPr>
          <w:p w14:paraId="40B0ACE6"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1</w:t>
            </w:r>
          </w:p>
        </w:tc>
        <w:tc>
          <w:tcPr>
            <w:tcW w:w="1096" w:type="dxa"/>
            <w:vAlign w:val="center"/>
          </w:tcPr>
          <w:p w14:paraId="54E5CF7E" w14:textId="6091522C" w:rsidR="001207AF" w:rsidRPr="001207AF" w:rsidRDefault="00301CF9" w:rsidP="001207AF">
            <w:pPr>
              <w:rPr>
                <w:rFonts w:ascii="Arial" w:hAnsi="Arial" w:cs="Arial"/>
                <w:sz w:val="18"/>
                <w:szCs w:val="18"/>
                <w:lang w:val="en-GB"/>
              </w:rPr>
            </w:pPr>
            <w:r>
              <w:rPr>
                <w:rFonts w:ascii="Arial" w:hAnsi="Arial" w:cs="Arial"/>
                <w:sz w:val="18"/>
                <w:szCs w:val="18"/>
                <w:lang w:val="en-GB"/>
              </w:rPr>
              <w:t>89.4</w:t>
            </w:r>
          </w:p>
        </w:tc>
        <w:tc>
          <w:tcPr>
            <w:tcW w:w="994" w:type="dxa"/>
            <w:vAlign w:val="center"/>
          </w:tcPr>
          <w:p w14:paraId="0F55E9BF" w14:textId="105AF539" w:rsidR="001207AF" w:rsidRPr="001207AF" w:rsidRDefault="00EE2F8B" w:rsidP="001207AF">
            <w:pPr>
              <w:rPr>
                <w:rFonts w:ascii="Arial" w:hAnsi="Arial" w:cs="Arial"/>
                <w:sz w:val="18"/>
                <w:szCs w:val="18"/>
                <w:lang w:val="en-GB"/>
              </w:rPr>
            </w:pPr>
            <w:r>
              <w:rPr>
                <w:rFonts w:ascii="Arial" w:hAnsi="Arial" w:cs="Arial"/>
                <w:sz w:val="18"/>
                <w:szCs w:val="18"/>
                <w:lang w:val="en-GB"/>
              </w:rPr>
              <w:t>85.0</w:t>
            </w:r>
          </w:p>
        </w:tc>
      </w:tr>
      <w:tr w:rsidR="001207AF" w:rsidRPr="0024303C" w14:paraId="11C3C1BB" w14:textId="77777777" w:rsidTr="001207AF">
        <w:tc>
          <w:tcPr>
            <w:tcW w:w="1139" w:type="dxa"/>
            <w:vAlign w:val="center"/>
          </w:tcPr>
          <w:p w14:paraId="69B8EC3F" w14:textId="77777777" w:rsidR="001207AF" w:rsidRPr="001207AF" w:rsidRDefault="001207AF" w:rsidP="001207AF">
            <w:pPr>
              <w:rPr>
                <w:rFonts w:ascii="Arial" w:hAnsi="Arial" w:cs="Arial"/>
                <w:sz w:val="18"/>
                <w:szCs w:val="18"/>
                <w:lang w:val="en-GB"/>
              </w:rPr>
            </w:pPr>
            <w:r w:rsidRPr="001207AF">
              <w:rPr>
                <w:rFonts w:ascii="Arial" w:hAnsi="Arial" w:cs="Arial"/>
                <w:sz w:val="18"/>
                <w:szCs w:val="18"/>
                <w:lang w:val="en-GB"/>
              </w:rPr>
              <w:t>Adelaide</w:t>
            </w:r>
          </w:p>
        </w:tc>
        <w:tc>
          <w:tcPr>
            <w:tcW w:w="1327" w:type="dxa"/>
            <w:vAlign w:val="center"/>
          </w:tcPr>
          <w:p w14:paraId="764C2F7C" w14:textId="015306A2" w:rsidR="001207AF" w:rsidRPr="001207AF" w:rsidRDefault="001207AF" w:rsidP="001207AF">
            <w:pPr>
              <w:rPr>
                <w:rFonts w:ascii="Arial" w:hAnsi="Arial" w:cs="Arial"/>
                <w:sz w:val="18"/>
                <w:szCs w:val="18"/>
                <w:lang w:val="en-GB"/>
              </w:rPr>
            </w:pPr>
            <w:r w:rsidRPr="001207AF">
              <w:rPr>
                <w:rFonts w:ascii="Arial" w:hAnsi="Arial" w:cs="Arial"/>
                <w:sz w:val="18"/>
                <w:szCs w:val="18"/>
                <w:lang w:val="en-GB"/>
              </w:rPr>
              <w:t>NC_048791.1</w:t>
            </w:r>
          </w:p>
        </w:tc>
        <w:tc>
          <w:tcPr>
            <w:tcW w:w="1369" w:type="dxa"/>
            <w:vAlign w:val="center"/>
          </w:tcPr>
          <w:p w14:paraId="63C698E3" w14:textId="77777777" w:rsidR="001207AF" w:rsidRPr="001207AF" w:rsidRDefault="00931284" w:rsidP="001207AF">
            <w:pPr>
              <w:rPr>
                <w:rFonts w:ascii="Arial" w:hAnsi="Arial" w:cs="Arial"/>
                <w:sz w:val="18"/>
                <w:szCs w:val="18"/>
                <w:lang w:val="en-GB"/>
              </w:rPr>
            </w:pPr>
            <w:hyperlink r:id="rId19" w:tgtFrame="_blank" w:history="1">
              <w:r w:rsidR="001207AF" w:rsidRPr="001207AF">
                <w:rPr>
                  <w:rStyle w:val="Hyperlink"/>
                  <w:rFonts w:ascii="Arial" w:eastAsia="Times" w:hAnsi="Arial" w:cs="Arial"/>
                  <w:sz w:val="18"/>
                  <w:szCs w:val="18"/>
                </w:rPr>
                <w:t>MK977715.1</w:t>
              </w:r>
            </w:hyperlink>
          </w:p>
        </w:tc>
        <w:tc>
          <w:tcPr>
            <w:tcW w:w="723" w:type="dxa"/>
            <w:vAlign w:val="center"/>
          </w:tcPr>
          <w:p w14:paraId="54E42B95"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44.1</w:t>
            </w:r>
          </w:p>
        </w:tc>
        <w:tc>
          <w:tcPr>
            <w:tcW w:w="701" w:type="dxa"/>
            <w:vAlign w:val="center"/>
          </w:tcPr>
          <w:p w14:paraId="5068DB47"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68.0</w:t>
            </w:r>
          </w:p>
        </w:tc>
        <w:tc>
          <w:tcPr>
            <w:tcW w:w="859" w:type="dxa"/>
            <w:vAlign w:val="center"/>
          </w:tcPr>
          <w:p w14:paraId="61B11F10"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57</w:t>
            </w:r>
          </w:p>
        </w:tc>
        <w:tc>
          <w:tcPr>
            <w:tcW w:w="802" w:type="dxa"/>
            <w:vAlign w:val="center"/>
          </w:tcPr>
          <w:p w14:paraId="630194B5" w14:textId="77777777" w:rsidR="001207AF" w:rsidRPr="001207AF" w:rsidRDefault="001207AF" w:rsidP="001207AF">
            <w:pPr>
              <w:rPr>
                <w:rFonts w:ascii="Arial" w:hAnsi="Arial" w:cs="Arial"/>
                <w:sz w:val="18"/>
                <w:szCs w:val="18"/>
                <w:lang w:val="en-GB"/>
              </w:rPr>
            </w:pPr>
            <w:r w:rsidRPr="001207AF">
              <w:rPr>
                <w:rFonts w:ascii="Arial" w:hAnsi="Arial" w:cs="Arial"/>
                <w:sz w:val="18"/>
                <w:szCs w:val="18"/>
              </w:rPr>
              <w:t>1</w:t>
            </w:r>
          </w:p>
        </w:tc>
        <w:tc>
          <w:tcPr>
            <w:tcW w:w="1096" w:type="dxa"/>
            <w:vAlign w:val="center"/>
          </w:tcPr>
          <w:p w14:paraId="4EB2D32C" w14:textId="28669BE7" w:rsidR="001207AF" w:rsidRPr="001207AF" w:rsidRDefault="00301CF9" w:rsidP="001207AF">
            <w:pPr>
              <w:rPr>
                <w:rFonts w:ascii="Arial" w:hAnsi="Arial" w:cs="Arial"/>
                <w:sz w:val="18"/>
                <w:szCs w:val="18"/>
                <w:lang w:val="en-GB"/>
              </w:rPr>
            </w:pPr>
            <w:r>
              <w:rPr>
                <w:rFonts w:ascii="Arial" w:hAnsi="Arial" w:cs="Arial"/>
                <w:sz w:val="18"/>
                <w:szCs w:val="18"/>
                <w:lang w:val="en-GB"/>
              </w:rPr>
              <w:t>81.6</w:t>
            </w:r>
          </w:p>
        </w:tc>
        <w:tc>
          <w:tcPr>
            <w:tcW w:w="994" w:type="dxa"/>
            <w:vAlign w:val="center"/>
          </w:tcPr>
          <w:p w14:paraId="3D5C1CA5" w14:textId="4BF27E54" w:rsidR="001207AF" w:rsidRPr="001207AF" w:rsidRDefault="00EE2F8B" w:rsidP="001207AF">
            <w:pPr>
              <w:rPr>
                <w:rFonts w:ascii="Arial" w:hAnsi="Arial" w:cs="Arial"/>
                <w:sz w:val="18"/>
                <w:szCs w:val="18"/>
                <w:lang w:val="en-GB"/>
              </w:rPr>
            </w:pPr>
            <w:r>
              <w:rPr>
                <w:rFonts w:ascii="Arial" w:hAnsi="Arial" w:cs="Arial"/>
                <w:sz w:val="18"/>
                <w:szCs w:val="18"/>
                <w:lang w:val="en-GB"/>
              </w:rPr>
              <w:t>81.7</w:t>
            </w:r>
          </w:p>
        </w:tc>
      </w:tr>
    </w:tbl>
    <w:p w14:paraId="1DEBE9F8" w14:textId="5B6B93B7" w:rsidR="00476B06" w:rsidRPr="0024303C" w:rsidRDefault="00476B06" w:rsidP="00476B06">
      <w:pPr>
        <w:rPr>
          <w:rFonts w:ascii="Arial" w:hAnsi="Arial" w:cs="Arial"/>
          <w:b/>
          <w:sz w:val="22"/>
          <w:szCs w:val="22"/>
          <w:lang w:val="en-GB"/>
        </w:rPr>
      </w:pPr>
      <w:r w:rsidRPr="0024303C">
        <w:rPr>
          <w:rFonts w:ascii="Arial" w:hAnsi="Arial" w:cs="Arial"/>
          <w:b/>
          <w:sz w:val="22"/>
          <w:szCs w:val="22"/>
          <w:lang w:val="en-GB"/>
        </w:rPr>
        <w:t xml:space="preserve">** Determined using </w:t>
      </w:r>
      <w:r w:rsidR="001207AF">
        <w:rPr>
          <w:rFonts w:ascii="Arial" w:hAnsi="Arial" w:cs="Arial"/>
          <w:b/>
          <w:sz w:val="22"/>
          <w:szCs w:val="22"/>
          <w:lang w:val="en-GB"/>
        </w:rPr>
        <w:t>VIRIDIC [10]</w:t>
      </w:r>
    </w:p>
    <w:p w14:paraId="7E7B8A0F" w14:textId="77777777" w:rsidR="00476B06" w:rsidRPr="0024303C" w:rsidRDefault="00476B06" w:rsidP="00476B06">
      <w:pPr>
        <w:rPr>
          <w:rFonts w:ascii="Arial" w:hAnsi="Arial" w:cs="Arial"/>
          <w:b/>
          <w:sz w:val="22"/>
          <w:szCs w:val="22"/>
          <w:lang w:val="en-GB"/>
        </w:rPr>
      </w:pPr>
      <w:r w:rsidRPr="0024303C">
        <w:rPr>
          <w:rFonts w:ascii="Arial" w:hAnsi="Arial" w:cs="Arial"/>
          <w:b/>
          <w:sz w:val="22"/>
          <w:szCs w:val="22"/>
          <w:lang w:val="en-GB"/>
        </w:rPr>
        <w:t xml:space="preserve">*** Determined using CoreGenes 3.5 at </w:t>
      </w:r>
      <w:hyperlink r:id="rId20" w:history="1">
        <w:r w:rsidRPr="0024303C">
          <w:rPr>
            <w:rStyle w:val="Hyperlink"/>
            <w:rFonts w:ascii="Arial" w:hAnsi="Arial" w:cs="Arial"/>
            <w:b/>
            <w:sz w:val="22"/>
            <w:szCs w:val="22"/>
            <w:lang w:val="en-GB"/>
          </w:rPr>
          <w:t>http://binf.gmu.edu:8080/CoreGenes3.5/</w:t>
        </w:r>
      </w:hyperlink>
      <w:r w:rsidRPr="0024303C">
        <w:rPr>
          <w:rFonts w:ascii="Arial" w:hAnsi="Arial" w:cs="Arial"/>
          <w:b/>
          <w:sz w:val="22"/>
          <w:szCs w:val="22"/>
          <w:lang w:val="en-GB"/>
        </w:rPr>
        <w:t xml:space="preserve"> [6]</w:t>
      </w:r>
    </w:p>
    <w:p w14:paraId="646C5FC7" w14:textId="5156BD79" w:rsidR="00476B06" w:rsidRPr="0024303C" w:rsidRDefault="00476B06" w:rsidP="00476B06">
      <w:pPr>
        <w:rPr>
          <w:rFonts w:ascii="Arial" w:hAnsi="Arial" w:cs="Arial"/>
          <w:b/>
          <w:sz w:val="22"/>
          <w:szCs w:val="22"/>
          <w:lang w:val="en-GB"/>
        </w:rPr>
      </w:pPr>
      <w:r w:rsidRPr="0024303C">
        <w:rPr>
          <w:rFonts w:ascii="Arial" w:hAnsi="Arial" w:cs="Arial"/>
          <w:b/>
          <w:sz w:val="22"/>
          <w:szCs w:val="22"/>
          <w:lang w:val="en-GB"/>
        </w:rPr>
        <w:t>N.B. Corynebacterium phages Troy [</w:t>
      </w:r>
      <w:hyperlink r:id="rId21" w:tgtFrame="lnkF6KP0VSW014" w:tooltip="Show report for MH926061.1" w:history="1">
        <w:r w:rsidRPr="0024303C">
          <w:rPr>
            <w:rStyle w:val="Hyperlink"/>
            <w:rFonts w:ascii="Arial" w:eastAsia="Times" w:hAnsi="Arial" w:cs="Arial"/>
            <w:color w:val="336699"/>
            <w:sz w:val="22"/>
            <w:szCs w:val="22"/>
          </w:rPr>
          <w:t>MH926061.1</w:t>
        </w:r>
      </w:hyperlink>
      <w:r w:rsidRPr="0024303C">
        <w:rPr>
          <w:rFonts w:ascii="Arial" w:hAnsi="Arial" w:cs="Arial"/>
          <w:sz w:val="22"/>
          <w:szCs w:val="22"/>
        </w:rPr>
        <w:t>]</w:t>
      </w:r>
      <w:r w:rsidRPr="0024303C">
        <w:rPr>
          <w:rFonts w:ascii="Arial" w:hAnsi="Arial" w:cs="Arial"/>
          <w:b/>
          <w:sz w:val="22"/>
          <w:szCs w:val="22"/>
          <w:lang w:val="en-GB"/>
        </w:rPr>
        <w:t xml:space="preserve"> and </w:t>
      </w:r>
      <w:r w:rsidR="001207AF">
        <w:rPr>
          <w:rFonts w:ascii="Arial" w:hAnsi="Arial" w:cs="Arial"/>
          <w:b/>
          <w:sz w:val="22"/>
          <w:szCs w:val="22"/>
          <w:lang w:val="en-GB"/>
        </w:rPr>
        <w:t>Lederberg</w:t>
      </w:r>
      <w:r w:rsidRPr="0024303C">
        <w:rPr>
          <w:rFonts w:ascii="Arial" w:hAnsi="Arial" w:cs="Arial"/>
          <w:b/>
          <w:sz w:val="22"/>
          <w:szCs w:val="22"/>
          <w:lang w:val="en-GB"/>
        </w:rPr>
        <w:t xml:space="preserve"> [</w:t>
      </w:r>
      <w:hyperlink r:id="rId22" w:tgtFrame="lnkF6KP0VSW014" w:tooltip="Show report for NC_048069.1" w:history="1">
        <w:r w:rsidR="001207AF" w:rsidRPr="001207AF">
          <w:rPr>
            <w:rStyle w:val="Hyperlink"/>
            <w:rFonts w:ascii="Arial" w:eastAsia="Times" w:hAnsi="Arial" w:cs="Arial"/>
            <w:color w:val="336699"/>
            <w:sz w:val="22"/>
            <w:szCs w:val="22"/>
          </w:rPr>
          <w:t>MK977712</w:t>
        </w:r>
        <w:r w:rsidRPr="0024303C">
          <w:rPr>
            <w:rStyle w:val="Hyperlink"/>
            <w:rFonts w:ascii="Arial" w:eastAsia="Times" w:hAnsi="Arial" w:cs="Arial"/>
            <w:color w:val="336699"/>
            <w:sz w:val="22"/>
            <w:szCs w:val="22"/>
          </w:rPr>
          <w:t>.1</w:t>
        </w:r>
      </w:hyperlink>
      <w:r w:rsidRPr="0024303C">
        <w:rPr>
          <w:rFonts w:ascii="Arial" w:hAnsi="Arial" w:cs="Arial"/>
          <w:sz w:val="22"/>
          <w:szCs w:val="22"/>
        </w:rPr>
        <w:t xml:space="preserve">] </w:t>
      </w:r>
      <w:r w:rsidRPr="0024303C">
        <w:rPr>
          <w:rFonts w:ascii="Arial" w:hAnsi="Arial" w:cs="Arial"/>
          <w:b/>
          <w:sz w:val="22"/>
          <w:szCs w:val="22"/>
          <w:lang w:val="en-GB"/>
        </w:rPr>
        <w:t xml:space="preserve">should be considered strains of </w:t>
      </w:r>
      <w:r w:rsidRPr="0024303C">
        <w:rPr>
          <w:rFonts w:ascii="Arial" w:hAnsi="Arial" w:cs="Arial"/>
          <w:b/>
          <w:i/>
          <w:iCs/>
          <w:sz w:val="22"/>
          <w:szCs w:val="22"/>
          <w:lang w:val="en-GB"/>
        </w:rPr>
        <w:t xml:space="preserve">Corynebacterium virus </w:t>
      </w:r>
      <w:r w:rsidR="001207AF">
        <w:rPr>
          <w:rFonts w:ascii="Arial" w:hAnsi="Arial" w:cs="Arial"/>
          <w:b/>
          <w:i/>
          <w:iCs/>
          <w:sz w:val="22"/>
          <w:szCs w:val="22"/>
          <w:lang w:val="en-GB"/>
        </w:rPr>
        <w:t>SamW</w:t>
      </w:r>
      <w:r w:rsidRPr="0024303C">
        <w:rPr>
          <w:rFonts w:ascii="Arial" w:hAnsi="Arial" w:cs="Arial"/>
          <w:b/>
          <w:sz w:val="22"/>
          <w:szCs w:val="22"/>
          <w:lang w:val="en-GB"/>
        </w:rPr>
        <w:t>.</w:t>
      </w:r>
    </w:p>
    <w:p w14:paraId="2CA338B9" w14:textId="77777777" w:rsidR="00476B06" w:rsidRPr="0024303C" w:rsidRDefault="00476B06" w:rsidP="00476B06">
      <w:pPr>
        <w:rPr>
          <w:rFonts w:ascii="Arial" w:hAnsi="Arial" w:cs="Arial"/>
          <w:b/>
          <w:sz w:val="22"/>
          <w:szCs w:val="22"/>
          <w:lang w:val="en-GB"/>
        </w:rPr>
      </w:pPr>
    </w:p>
    <w:p w14:paraId="0CC3EC79" w14:textId="0CDCA49D" w:rsidR="00476B06" w:rsidRPr="0024303C" w:rsidRDefault="00476B06" w:rsidP="00476B06">
      <w:pPr>
        <w:rPr>
          <w:rFonts w:ascii="Arial" w:hAnsi="Arial" w:cs="Arial"/>
          <w:sz w:val="22"/>
          <w:szCs w:val="22"/>
          <w:lang w:val="en-GB"/>
        </w:rPr>
      </w:pPr>
      <w:r w:rsidRPr="0024303C">
        <w:rPr>
          <w:rFonts w:ascii="Arial" w:hAnsi="Arial" w:cs="Arial"/>
          <w:b/>
          <w:color w:val="0000FF"/>
          <w:sz w:val="22"/>
          <w:szCs w:val="22"/>
          <w:lang w:val="en-GB"/>
        </w:rPr>
        <w:t xml:space="preserve">BLASTN homologs:  </w:t>
      </w:r>
      <w:r w:rsidRPr="0024303C">
        <w:rPr>
          <w:rFonts w:ascii="Arial" w:hAnsi="Arial" w:cs="Arial"/>
          <w:sz w:val="22"/>
          <w:szCs w:val="22"/>
          <w:lang w:val="en-GB"/>
        </w:rPr>
        <w:t xml:space="preserve">The next closely related phage to </w:t>
      </w:r>
      <w:r w:rsidR="001207AF">
        <w:rPr>
          <w:rFonts w:ascii="Arial" w:hAnsi="Arial" w:cs="Arial"/>
          <w:sz w:val="22"/>
          <w:szCs w:val="22"/>
          <w:lang w:val="en-GB"/>
        </w:rPr>
        <w:t>SamW</w:t>
      </w:r>
      <w:r w:rsidRPr="0024303C">
        <w:rPr>
          <w:rFonts w:ascii="Arial" w:hAnsi="Arial" w:cs="Arial"/>
          <w:sz w:val="22"/>
          <w:szCs w:val="22"/>
          <w:lang w:val="en-GB"/>
        </w:rPr>
        <w:t xml:space="preserve"> is </w:t>
      </w:r>
      <w:r w:rsidRPr="0024303C">
        <w:rPr>
          <w:rFonts w:ascii="Arial" w:hAnsi="Arial" w:cs="Arial"/>
          <w:i/>
          <w:iCs/>
          <w:sz w:val="22"/>
          <w:szCs w:val="22"/>
          <w:lang w:val="en-GB"/>
        </w:rPr>
        <w:t>Corynebacterium</w:t>
      </w:r>
      <w:r w:rsidRPr="0024303C">
        <w:rPr>
          <w:rFonts w:ascii="Arial" w:hAnsi="Arial" w:cs="Arial"/>
          <w:sz w:val="22"/>
          <w:szCs w:val="22"/>
          <w:lang w:val="en-GB"/>
        </w:rPr>
        <w:t xml:space="preserve"> phage Bran [1-3].  They share </w:t>
      </w:r>
      <w:r w:rsidR="00C03994">
        <w:rPr>
          <w:rFonts w:ascii="Arial" w:hAnsi="Arial" w:cs="Arial"/>
          <w:sz w:val="22"/>
          <w:szCs w:val="22"/>
          <w:lang w:val="en-GB"/>
        </w:rPr>
        <w:t>61.7</w:t>
      </w:r>
      <w:r w:rsidRPr="0024303C">
        <w:rPr>
          <w:rFonts w:ascii="Arial" w:hAnsi="Arial" w:cs="Arial"/>
          <w:sz w:val="22"/>
          <w:szCs w:val="22"/>
          <w:lang w:val="en-GB"/>
        </w:rPr>
        <w:t xml:space="preserve">% overall </w:t>
      </w:r>
      <w:r w:rsidR="00FA79B2">
        <w:rPr>
          <w:rFonts w:ascii="Arial" w:hAnsi="Arial" w:cs="Arial"/>
          <w:sz w:val="22"/>
          <w:szCs w:val="22"/>
          <w:lang w:val="en-GB"/>
        </w:rPr>
        <w:t>genome</w:t>
      </w:r>
      <w:r w:rsidRPr="0024303C">
        <w:rPr>
          <w:rFonts w:ascii="Arial" w:hAnsi="Arial" w:cs="Arial"/>
          <w:sz w:val="22"/>
          <w:szCs w:val="22"/>
          <w:lang w:val="en-GB"/>
        </w:rPr>
        <w:t xml:space="preserve"> sequence identity</w:t>
      </w:r>
      <w:r w:rsidR="00FA79B2">
        <w:rPr>
          <w:rFonts w:ascii="Arial" w:hAnsi="Arial" w:cs="Arial"/>
          <w:sz w:val="22"/>
          <w:szCs w:val="22"/>
          <w:lang w:val="en-GB"/>
        </w:rPr>
        <w:t xml:space="preserve"> (intergenomic distance)</w:t>
      </w:r>
      <w:r w:rsidRPr="0024303C">
        <w:rPr>
          <w:rFonts w:ascii="Arial" w:hAnsi="Arial" w:cs="Arial"/>
          <w:sz w:val="22"/>
          <w:szCs w:val="22"/>
          <w:lang w:val="en-GB"/>
        </w:rPr>
        <w:t>.  While this is sufficient to crease a subfamily, we do not choose to do so at this time. Please note that the Actinobacteriophage Database lumps all these phages into Cluster EP.</w:t>
      </w:r>
    </w:p>
    <w:p w14:paraId="53539A93" w14:textId="77777777" w:rsidR="00476B06" w:rsidRPr="0024303C" w:rsidRDefault="00476B06" w:rsidP="00476B06">
      <w:pPr>
        <w:rPr>
          <w:rFonts w:ascii="Arial" w:hAnsi="Arial" w:cs="Arial"/>
          <w:sz w:val="22"/>
          <w:szCs w:val="22"/>
          <w:lang w:val="en-GB"/>
        </w:rPr>
      </w:pPr>
    </w:p>
    <w:p w14:paraId="495DD138" w14:textId="77777777" w:rsidR="00476B06" w:rsidRPr="0024303C" w:rsidRDefault="00476B06" w:rsidP="00476B06">
      <w:pPr>
        <w:rPr>
          <w:rFonts w:ascii="Arial" w:hAnsi="Arial" w:cs="Arial"/>
          <w:sz w:val="22"/>
          <w:szCs w:val="22"/>
          <w:lang w:val="en-GB"/>
        </w:rPr>
      </w:pPr>
      <w:r w:rsidRPr="0024303C">
        <w:rPr>
          <w:rFonts w:ascii="Arial" w:hAnsi="Arial" w:cs="Arial"/>
          <w:b/>
          <w:color w:val="0000FF"/>
          <w:sz w:val="22"/>
          <w:szCs w:val="22"/>
          <w:lang w:val="en-GB"/>
        </w:rPr>
        <w:t xml:space="preserve">Electron micrograph: </w:t>
      </w:r>
      <w:r w:rsidRPr="0024303C">
        <w:rPr>
          <w:rFonts w:ascii="Arial" w:hAnsi="Arial" w:cs="Arial"/>
          <w:sz w:val="22"/>
          <w:szCs w:val="22"/>
          <w:lang w:val="en-GB"/>
        </w:rPr>
        <w:t xml:space="preserve">Electron micrograph of negatively stained </w:t>
      </w:r>
      <w:r w:rsidRPr="0024303C">
        <w:rPr>
          <w:rFonts w:ascii="Arial" w:hAnsi="Arial" w:cs="Arial"/>
          <w:i/>
          <w:iCs/>
          <w:sz w:val="22"/>
          <w:szCs w:val="22"/>
          <w:lang w:val="en-GB"/>
        </w:rPr>
        <w:t>Corynebacterium</w:t>
      </w:r>
      <w:r w:rsidRPr="0024303C">
        <w:rPr>
          <w:rFonts w:ascii="Arial" w:hAnsi="Arial" w:cs="Arial"/>
          <w:sz w:val="22"/>
          <w:szCs w:val="22"/>
          <w:lang w:val="en-GB"/>
        </w:rPr>
        <w:t xml:space="preserve"> phage Stiles (</w:t>
      </w:r>
      <w:hyperlink r:id="rId23" w:history="1">
        <w:r w:rsidRPr="0024303C">
          <w:rPr>
            <w:rStyle w:val="Hyperlink"/>
            <w:rFonts w:ascii="Arial" w:hAnsi="Arial" w:cs="Arial"/>
            <w:sz w:val="22"/>
            <w:szCs w:val="22"/>
            <w:lang w:val="en-GB"/>
          </w:rPr>
          <w:t>https://phagesdb.org/phages/Stiles/</w:t>
        </w:r>
      </w:hyperlink>
      <w:r w:rsidRPr="0024303C">
        <w:rPr>
          <w:rFonts w:ascii="Arial" w:hAnsi="Arial" w:cs="Arial"/>
          <w:sz w:val="22"/>
          <w:szCs w:val="22"/>
          <w:lang w:val="en-GB"/>
        </w:rPr>
        <w:t>).   Limited permission was granted by The Actinobacteriophages Database, funded by the Howard Hughes Medical Institute, to use this electron micrograph for this taxonomy proposal; it cannot be reused without permission of The Actinobacteriophages Database.</w:t>
      </w:r>
    </w:p>
    <w:p w14:paraId="2F3026B0" w14:textId="77777777" w:rsidR="00476B06" w:rsidRPr="0024303C" w:rsidRDefault="00476B06" w:rsidP="00476B06">
      <w:pPr>
        <w:jc w:val="center"/>
        <w:rPr>
          <w:rFonts w:ascii="Arial" w:hAnsi="Arial" w:cs="Arial"/>
          <w:b/>
          <w:color w:val="0000FF"/>
          <w:sz w:val="22"/>
          <w:szCs w:val="22"/>
          <w:lang w:val="en-GB"/>
        </w:rPr>
      </w:pPr>
      <w:r w:rsidRPr="0024303C">
        <w:rPr>
          <w:rFonts w:ascii="Arial" w:hAnsi="Arial" w:cs="Arial"/>
          <w:b/>
          <w:noProof/>
          <w:color w:val="0000FF"/>
          <w:sz w:val="22"/>
          <w:szCs w:val="22"/>
          <w:lang w:val="en-GB"/>
        </w:rPr>
        <w:drawing>
          <wp:inline distT="0" distB="0" distL="0" distR="0" wp14:anchorId="192A26A7" wp14:editId="0119A30C">
            <wp:extent cx="2677820" cy="1200150"/>
            <wp:effectExtent l="0" t="0" r="8255" b="0"/>
            <wp:docPr id="1" name="Picture 1" descr="A picture containing sitting, person, holding,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sitting, person, holding, person&#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2697512" cy="1208976"/>
                    </a:xfrm>
                    <a:prstGeom prst="rect">
                      <a:avLst/>
                    </a:prstGeom>
                  </pic:spPr>
                </pic:pic>
              </a:graphicData>
            </a:graphic>
          </wp:inline>
        </w:drawing>
      </w:r>
    </w:p>
    <w:p w14:paraId="65490381" w14:textId="77777777" w:rsidR="00476B06" w:rsidRPr="0024303C" w:rsidRDefault="00476B06" w:rsidP="00476B06">
      <w:pPr>
        <w:jc w:val="center"/>
        <w:rPr>
          <w:rFonts w:ascii="Arial" w:hAnsi="Arial" w:cs="Arial"/>
          <w:b/>
          <w:color w:val="0000FF"/>
          <w:sz w:val="22"/>
          <w:szCs w:val="22"/>
          <w:lang w:val="en-GB"/>
        </w:rPr>
      </w:pPr>
    </w:p>
    <w:p w14:paraId="3D185656" w14:textId="3520080B" w:rsidR="00476B06" w:rsidRPr="0024303C" w:rsidRDefault="00476B06" w:rsidP="00476B06">
      <w:pPr>
        <w:rPr>
          <w:rFonts w:ascii="Arial" w:hAnsi="Arial" w:cs="Arial"/>
          <w:sz w:val="22"/>
          <w:szCs w:val="22"/>
          <w:lang w:val="en-GB"/>
        </w:rPr>
      </w:pPr>
      <w:r w:rsidRPr="0024303C">
        <w:rPr>
          <w:rFonts w:ascii="Arial" w:hAnsi="Arial" w:cs="Arial"/>
          <w:b/>
          <w:color w:val="0000FF"/>
          <w:sz w:val="22"/>
          <w:szCs w:val="22"/>
          <w:lang w:val="en-GB"/>
        </w:rPr>
        <w:t xml:space="preserve">Phylogeny: </w:t>
      </w:r>
      <w:r w:rsidRPr="0024303C">
        <w:rPr>
          <w:rFonts w:ascii="Arial" w:hAnsi="Arial" w:cs="Arial"/>
          <w:sz w:val="22"/>
          <w:szCs w:val="22"/>
          <w:lang w:val="en-GB"/>
        </w:rPr>
        <w:t xml:space="preserve">The phylogenetic tree was constructed using the terminase protein of </w:t>
      </w:r>
      <w:r w:rsidR="00EE2F8B">
        <w:rPr>
          <w:rFonts w:ascii="Arial" w:hAnsi="Arial" w:cs="Arial"/>
          <w:sz w:val="22"/>
          <w:szCs w:val="22"/>
          <w:lang w:val="en-GB"/>
        </w:rPr>
        <w:t>SamW</w:t>
      </w:r>
      <w:r w:rsidRPr="0024303C">
        <w:rPr>
          <w:rFonts w:ascii="Arial" w:hAnsi="Arial" w:cs="Arial"/>
          <w:sz w:val="22"/>
          <w:szCs w:val="22"/>
          <w:lang w:val="en-GB"/>
        </w:rPr>
        <w:t xml:space="preserve"> and related phages with phylogeny.fr in “one click” mode [8].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[9] for details."</w:t>
      </w:r>
    </w:p>
    <w:p w14:paraId="69B4FF5A" w14:textId="77777777" w:rsidR="00476B06" w:rsidRPr="0024303C" w:rsidRDefault="00476B06" w:rsidP="00476B06">
      <w:pPr>
        <w:rPr>
          <w:rFonts w:ascii="Arial" w:hAnsi="Arial" w:cs="Arial"/>
          <w:b/>
          <w:sz w:val="22"/>
          <w:szCs w:val="22"/>
        </w:rPr>
      </w:pPr>
    </w:p>
    <w:p w14:paraId="5FB4FEED" w14:textId="77777777" w:rsidR="00476B06" w:rsidRPr="0024303C" w:rsidRDefault="00476B06" w:rsidP="00476B06">
      <w:pPr>
        <w:pStyle w:val="ListParagraph"/>
        <w:numPr>
          <w:ilvl w:val="0"/>
          <w:numId w:val="2"/>
        </w:numPr>
        <w:rPr>
          <w:rFonts w:ascii="Arial" w:hAnsi="Arial" w:cs="Arial"/>
          <w:b/>
          <w:sz w:val="22"/>
          <w:szCs w:val="22"/>
        </w:rPr>
      </w:pPr>
      <w:r w:rsidRPr="0024303C">
        <w:rPr>
          <w:rFonts w:ascii="Arial" w:hAnsi="Arial" w:cs="Arial"/>
          <w:b/>
          <w:noProof/>
          <w:sz w:val="22"/>
          <w:szCs w:val="22"/>
        </w:rPr>
        <w:lastRenderedPageBreak/>
        <mc:AlternateContent>
          <mc:Choice Requires="wps">
            <w:drawing>
              <wp:anchor distT="0" distB="0" distL="114300" distR="114300" simplePos="0" relativeHeight="251661312" behindDoc="0" locked="0" layoutInCell="1" allowOverlap="1" wp14:anchorId="4F90B6AF" wp14:editId="7DBD41AC">
                <wp:simplePos x="0" y="0"/>
                <wp:positionH relativeFrom="column">
                  <wp:posOffset>2705100</wp:posOffset>
                </wp:positionH>
                <wp:positionV relativeFrom="paragraph">
                  <wp:posOffset>957580</wp:posOffset>
                </wp:positionV>
                <wp:extent cx="3683000" cy="1136650"/>
                <wp:effectExtent l="19050" t="19050" r="12700" b="25400"/>
                <wp:wrapNone/>
                <wp:docPr id="5" name="Rectangle 5"/>
                <wp:cNvGraphicFramePr/>
                <a:graphic xmlns:a="http://schemas.openxmlformats.org/drawingml/2006/main">
                  <a:graphicData uri="http://schemas.microsoft.com/office/word/2010/wordprocessingShape">
                    <wps:wsp>
                      <wps:cNvSpPr/>
                      <wps:spPr>
                        <a:xfrm>
                          <a:off x="0" y="0"/>
                          <a:ext cx="3683000" cy="113665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152DDD" id="Rectangle 5" o:spid="_x0000_s1026" style="position:absolute;margin-left:213pt;margin-top:75.4pt;width:290pt;height:8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" filled="f" strokecolor="red" strokeweight="2.25pt"/>
            </w:pict>
          </mc:Fallback>
        </mc:AlternateContent>
      </w:r>
      <w:r w:rsidRPr="0024303C">
        <w:rPr>
          <w:rFonts w:ascii="Arial" w:hAnsi="Arial" w:cs="Arial"/>
          <w:b/>
          <w:noProof/>
          <w:sz w:val="22"/>
          <w:szCs w:val="22"/>
        </w:rPr>
        <w:t>TerL protein</w:t>
      </w:r>
      <w:r w:rsidRPr="0024303C">
        <w:rPr>
          <w:rFonts w:ascii="Arial" w:hAnsi="Arial" w:cs="Arial"/>
          <w:b/>
          <w:sz w:val="22"/>
          <w:szCs w:val="22"/>
        </w:rPr>
        <w:br/>
      </w:r>
      <w:r w:rsidRPr="0024303C">
        <w:rPr>
          <w:rFonts w:ascii="Arial" w:hAnsi="Arial" w:cs="Arial"/>
          <w:b/>
          <w:sz w:val="22"/>
          <w:szCs w:val="22"/>
        </w:rPr>
        <w:br/>
      </w:r>
      <w:r w:rsidRPr="0024303C">
        <w:rPr>
          <w:rFonts w:ascii="Arial" w:hAnsi="Arial" w:cs="Arial"/>
          <w:b/>
          <w:noProof/>
          <w:sz w:val="22"/>
          <w:szCs w:val="22"/>
        </w:rPr>
        <w:drawing>
          <wp:inline distT="0" distB="0" distL="0" distR="0" wp14:anchorId="608D5094" wp14:editId="28592997">
            <wp:extent cx="5727700" cy="2112645"/>
            <wp:effectExtent l="0" t="0" r="6350" b="1905"/>
            <wp:docPr id="2" name="Picture 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cell phone&#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5727700" cy="2112645"/>
                    </a:xfrm>
                    <a:prstGeom prst="rect">
                      <a:avLst/>
                    </a:prstGeom>
                  </pic:spPr>
                </pic:pic>
              </a:graphicData>
            </a:graphic>
          </wp:inline>
        </w:drawing>
      </w:r>
    </w:p>
    <w:p w14:paraId="233E678A" w14:textId="77777777" w:rsidR="0024303C" w:rsidRDefault="0024303C" w:rsidP="00476B06">
      <w:pPr>
        <w:spacing w:before="120" w:after="120"/>
        <w:rPr>
          <w:rFonts w:ascii="Arial" w:hAnsi="Arial" w:cs="Arial"/>
          <w:b/>
        </w:rPr>
      </w:pPr>
    </w:p>
    <w:p w14:paraId="3DA4C521" w14:textId="2C16CD6F" w:rsidR="00476B06" w:rsidRPr="0024303C" w:rsidRDefault="00476B06" w:rsidP="00476B06">
      <w:pPr>
        <w:spacing w:before="120" w:after="120"/>
        <w:rPr>
          <w:rFonts w:ascii="Arial" w:hAnsi="Arial" w:cs="Arial"/>
          <w:b/>
        </w:rPr>
      </w:pPr>
      <w:r w:rsidRPr="0024303C">
        <w:rPr>
          <w:rFonts w:ascii="Arial" w:hAnsi="Arial" w:cs="Arial"/>
          <w:b/>
        </w:rPr>
        <w:t>References</w:t>
      </w:r>
    </w:p>
    <w:p w14:paraId="752B6691" w14:textId="3A34EC28" w:rsidR="00476B06" w:rsidRPr="0024303C" w:rsidRDefault="00476B06" w:rsidP="0024303C">
      <w:pPr>
        <w:pStyle w:val="ListParagraph"/>
        <w:numPr>
          <w:ilvl w:val="0"/>
          <w:numId w:val="3"/>
        </w:numPr>
        <w:rPr>
          <w:rFonts w:ascii="Arial" w:hAnsi="Arial" w:cs="Arial"/>
          <w:sz w:val="22"/>
          <w:szCs w:val="22"/>
        </w:rPr>
      </w:pPr>
      <w:r w:rsidRPr="0024303C">
        <w:rPr>
          <w:rFonts w:ascii="Arial" w:hAnsi="Arial" w:cs="Arial"/>
          <w:sz w:val="22"/>
          <w:szCs w:val="22"/>
        </w:rPr>
        <w:t>Sayers EW, Agarwala R, Bolton EE, Brister JR, Canese K, Clark K, et al. Database resources of the National Center for Biotechnology Information. Nucleic Acids Res. 2019;47(D1):D23-D28. doi: 10.1093/nar/gkz899. PMID: 31602479.</w:t>
      </w:r>
    </w:p>
    <w:p w14:paraId="3E56B91D" w14:textId="1B548CE2" w:rsidR="00476B06" w:rsidRPr="0024303C" w:rsidRDefault="00476B06" w:rsidP="0024303C">
      <w:pPr>
        <w:pStyle w:val="ListParagraph"/>
        <w:numPr>
          <w:ilvl w:val="0"/>
          <w:numId w:val="3"/>
        </w:numPr>
        <w:rPr>
          <w:rFonts w:ascii="Arial" w:hAnsi="Arial" w:cs="Arial"/>
          <w:sz w:val="22"/>
          <w:szCs w:val="22"/>
        </w:rPr>
      </w:pPr>
      <w:r w:rsidRPr="0024303C">
        <w:rPr>
          <w:rFonts w:ascii="Arial" w:hAnsi="Arial" w:cs="Arial"/>
          <w:sz w:val="22"/>
          <w:szCs w:val="22"/>
        </w:rPr>
        <w:t>Tolstoy I, Kropinski AM, Brister JR. Bacteriophage Taxonomy: An Evolving Discipline. Methods Mol Biol. 2018;1693:57-71. doi: 10.1007/978-1-4939-7395-8_6. PMID:     29119432.</w:t>
      </w:r>
    </w:p>
    <w:p w14:paraId="7D41C1BE" w14:textId="15AD761F" w:rsidR="00476B06" w:rsidRPr="0024303C" w:rsidRDefault="00476B06" w:rsidP="0024303C">
      <w:pPr>
        <w:pStyle w:val="ListParagraph"/>
        <w:numPr>
          <w:ilvl w:val="0"/>
          <w:numId w:val="3"/>
        </w:numPr>
        <w:rPr>
          <w:rFonts w:ascii="Arial" w:hAnsi="Arial" w:cs="Arial"/>
          <w:sz w:val="22"/>
          <w:szCs w:val="22"/>
        </w:rPr>
      </w:pPr>
      <w:r w:rsidRPr="0024303C">
        <w:rPr>
          <w:rFonts w:ascii="Arial" w:hAnsi="Arial" w:cs="Arial"/>
          <w:sz w:val="22"/>
          <w:szCs w:val="22"/>
        </w:rPr>
        <w:t>O'Leary NA, Wright MW, Brister JR, Ciufo S, Haddad D, McVeigh R, et al. Reference sequence (RefSeq) database at NCBI: current status, taxonomic expansion, and functional annotation. Nucleic Acids Res. 2016;44(D1):D733-45. doi: 10.1093/nar/gkv1189. PMID:   26553804.</w:t>
      </w:r>
    </w:p>
    <w:p w14:paraId="0328ED08" w14:textId="3A9949B2" w:rsidR="00476B06" w:rsidRPr="0024303C" w:rsidRDefault="00476B06" w:rsidP="0024303C">
      <w:pPr>
        <w:pStyle w:val="ListParagraph"/>
        <w:numPr>
          <w:ilvl w:val="0"/>
          <w:numId w:val="3"/>
        </w:numPr>
        <w:rPr>
          <w:rFonts w:ascii="Arial" w:hAnsi="Arial" w:cs="Arial"/>
          <w:sz w:val="22"/>
          <w:szCs w:val="22"/>
        </w:rPr>
      </w:pPr>
      <w:r w:rsidRPr="0024303C">
        <w:rPr>
          <w:rFonts w:ascii="Arial" w:hAnsi="Arial" w:cs="Arial"/>
          <w:sz w:val="22"/>
          <w:szCs w:val="22"/>
        </w:rPr>
        <w:t>Agren J, Sundström A, Håfström T, Segerman B. Gegenees: fragmented alignment of multiple genomes for determining phylogenomic distances and genetic signatures unique for specified target groups. PLoS One. 2012;7(6):  doi: 10.1371/journal.pone.0039107. PMID: 22723939.</w:t>
      </w:r>
    </w:p>
    <w:p w14:paraId="0583B77A" w14:textId="25AD019D" w:rsidR="00476B06" w:rsidRPr="0024303C" w:rsidRDefault="00476B06" w:rsidP="0024303C">
      <w:pPr>
        <w:pStyle w:val="ListParagraph"/>
        <w:numPr>
          <w:ilvl w:val="0"/>
          <w:numId w:val="3"/>
        </w:numPr>
        <w:rPr>
          <w:rFonts w:ascii="Arial" w:hAnsi="Arial" w:cs="Arial"/>
          <w:sz w:val="22"/>
          <w:szCs w:val="22"/>
        </w:rPr>
      </w:pPr>
      <w:r w:rsidRPr="0024303C">
        <w:rPr>
          <w:rFonts w:ascii="Arial" w:hAnsi="Arial" w:cs="Arial"/>
          <w:sz w:val="22"/>
          <w:szCs w:val="22"/>
        </w:rPr>
        <w:t>Chan PP, Lowe TM. tRNAscan-SE: Searching for tRNA Genes in Genomic Sequences. Methods Mol Biol. 2019;1962:1-14. doi: 10.1007/978-1-4939-9173-0_1. PMID:     31020551.</w:t>
      </w:r>
    </w:p>
    <w:p w14:paraId="29EF44E3" w14:textId="7923B69A" w:rsidR="00476B06" w:rsidRPr="0024303C" w:rsidRDefault="00476B06" w:rsidP="0024303C">
      <w:pPr>
        <w:pStyle w:val="ListParagraph"/>
        <w:numPr>
          <w:ilvl w:val="0"/>
          <w:numId w:val="3"/>
        </w:numPr>
        <w:rPr>
          <w:rFonts w:ascii="Arial" w:hAnsi="Arial" w:cs="Arial"/>
          <w:sz w:val="22"/>
          <w:szCs w:val="22"/>
        </w:rPr>
      </w:pPr>
      <w:r w:rsidRPr="0024303C">
        <w:rPr>
          <w:rFonts w:ascii="Arial" w:hAnsi="Arial" w:cs="Arial"/>
          <w:sz w:val="22"/>
          <w:szCs w:val="22"/>
        </w:rPr>
        <w:t>Turner D, Reynolds D, Seto D, Mahadevan P. CoreGenes3.5: a webserver for the determination of core genes from sets of viral and small bacterial genomes. BMC Res Notes. 2013;6:140. doi: 10.1186/1756-0500-6-140.  PMID:   23566564.</w:t>
      </w:r>
    </w:p>
    <w:p w14:paraId="3BA568B8" w14:textId="6A213897" w:rsidR="00476B06" w:rsidRPr="0024303C" w:rsidRDefault="00476B06" w:rsidP="0024303C">
      <w:pPr>
        <w:pStyle w:val="ListParagraph"/>
        <w:numPr>
          <w:ilvl w:val="0"/>
          <w:numId w:val="3"/>
        </w:numPr>
        <w:rPr>
          <w:rFonts w:ascii="Arial" w:hAnsi="Arial" w:cs="Arial"/>
          <w:sz w:val="22"/>
          <w:szCs w:val="22"/>
        </w:rPr>
      </w:pPr>
      <w:r w:rsidRPr="0024303C">
        <w:rPr>
          <w:rFonts w:ascii="Arial" w:hAnsi="Arial" w:cs="Arial"/>
          <w:sz w:val="22"/>
          <w:szCs w:val="22"/>
        </w:rPr>
        <w:t>Darling AE, Mau B, Perna NT. progressiveMauve: multiple genome alignment with gene gain, loss and rearrangement. PLoS One. 2010;5(6):e11147.  doi: 10.1371/journal.pone.0011147.  PMID: 20593022.</w:t>
      </w:r>
    </w:p>
    <w:p w14:paraId="02937A1D" w14:textId="1784E26F" w:rsidR="00476B06" w:rsidRPr="0024303C" w:rsidRDefault="00476B06" w:rsidP="0024303C">
      <w:pPr>
        <w:pStyle w:val="ListParagraph"/>
        <w:numPr>
          <w:ilvl w:val="0"/>
          <w:numId w:val="3"/>
        </w:numPr>
        <w:rPr>
          <w:rFonts w:ascii="Arial" w:hAnsi="Arial" w:cs="Arial"/>
          <w:sz w:val="22"/>
          <w:szCs w:val="22"/>
        </w:rPr>
      </w:pPr>
      <w:r w:rsidRPr="0024303C">
        <w:rPr>
          <w:rFonts w:ascii="Arial" w:hAnsi="Arial" w:cs="Arial"/>
          <w:sz w:val="22"/>
          <w:szCs w:val="22"/>
        </w:rPr>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64F4A9FC" w14:textId="70ECEF00" w:rsidR="00476B06" w:rsidRPr="001207AF" w:rsidRDefault="00476B06" w:rsidP="0024303C">
      <w:pPr>
        <w:pStyle w:val="ListParagraph"/>
        <w:numPr>
          <w:ilvl w:val="0"/>
          <w:numId w:val="3"/>
        </w:numPr>
        <w:rPr>
          <w:rFonts w:ascii="Arial" w:hAnsi="Arial" w:cs="Arial"/>
          <w:b/>
          <w:sz w:val="22"/>
          <w:szCs w:val="22"/>
        </w:rPr>
      </w:pPr>
      <w:r w:rsidRPr="0024303C">
        <w:rPr>
          <w:rFonts w:ascii="Arial" w:hAnsi="Arial" w:cs="Arial"/>
          <w:sz w:val="22"/>
          <w:szCs w:val="22"/>
        </w:rPr>
        <w:t>Anisimova M, Gascuel O. Approximate likelihood-ratio test for branches: A fast, accurate, and powerful alternative. Syst Biol. 2006;55(4):539-52.  PMID: 16785212.  DOI:     10.1080/10635150600755453.</w:t>
      </w:r>
    </w:p>
    <w:p w14:paraId="4C99D3A7" w14:textId="3687630C" w:rsidR="001207AF" w:rsidRPr="00EE2F8B" w:rsidRDefault="00EE2F8B" w:rsidP="0024303C">
      <w:pPr>
        <w:pStyle w:val="ListParagraph"/>
        <w:numPr>
          <w:ilvl w:val="0"/>
          <w:numId w:val="3"/>
        </w:numPr>
        <w:rPr>
          <w:rFonts w:ascii="Arial" w:hAnsi="Arial" w:cs="Arial"/>
          <w:bCs/>
          <w:sz w:val="22"/>
          <w:szCs w:val="22"/>
        </w:rPr>
      </w:pPr>
      <w:r w:rsidRPr="00EE2F8B">
        <w:rPr>
          <w:rFonts w:ascii="Arial" w:hAnsi="Arial" w:cs="Arial"/>
          <w:bCs/>
          <w:sz w:val="22"/>
          <w:szCs w:val="22"/>
        </w:rPr>
        <w:t>Moraru C, Varsani A, Kropinski AM. VIRIDIC-A Novel Tool to Calculate the Intergenomic Similarities of Prokaryote-Infecting Viruses. Viruses. 2020 Nov 6;12(11):1268. doi: 10.3390/v12111268. PMID: 33172115; PMCID: PMC7694805.</w:t>
      </w:r>
    </w:p>
    <w:p w14:paraId="784DF11A" w14:textId="5ACE62BF" w:rsidR="00237296" w:rsidRPr="0024303C" w:rsidRDefault="00237296" w:rsidP="00476B06">
      <w:pPr>
        <w:rPr>
          <w:rFonts w:ascii="Arial" w:hAnsi="Arial" w:cs="Arial"/>
          <w:b/>
          <w:sz w:val="22"/>
          <w:szCs w:val="22"/>
        </w:rPr>
      </w:pPr>
    </w:p>
    <w:p w14:paraId="28318F9F" w14:textId="77777777" w:rsidR="0024303C" w:rsidRPr="0024303C" w:rsidRDefault="0024303C">
      <w:pPr>
        <w:rPr>
          <w:rFonts w:ascii="Arial" w:hAnsi="Arial" w:cs="Arial"/>
          <w:b/>
          <w:sz w:val="22"/>
          <w:szCs w:val="22"/>
        </w:rPr>
      </w:pPr>
    </w:p>
    <w:sectPr w:rsidR="0024303C" w:rsidRPr="0024303C" w:rsidSect="00584D75">
      <w:headerReference w:type="default" r:id="rId26"/>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D7B11B3" w14:textId="77777777" w:rsidR="00931284" w:rsidRDefault="00931284" w:rsidP="004609D1">
      <w:r>
        <w:separator/>
      </w:r>
    </w:p>
  </w:endnote>
  <w:endnote w:type="continuationSeparator" w:id="0">
    <w:p w14:paraId="4F3289F4" w14:textId="77777777" w:rsidR="00931284" w:rsidRDefault="00931284"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4D"/>
    <w:family w:val="decorative"/>
    <w:pitch w:val="variable"/>
    <w:sig w:usb0="00000003" w:usb1="1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D43F27" w14:textId="77777777" w:rsidR="00931284" w:rsidRDefault="00931284" w:rsidP="004609D1">
      <w:r>
        <w:separator/>
      </w:r>
    </w:p>
  </w:footnote>
  <w:footnote w:type="continuationSeparator" w:id="0">
    <w:p w14:paraId="62CCF604" w14:textId="77777777" w:rsidR="00931284" w:rsidRDefault="00931284"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2A6A5CC3"/>
    <w:multiLevelType w:val="hybridMultilevel"/>
    <w:tmpl w:val="F78433A6"/>
    <w:lvl w:ilvl="0" w:tplc="C1600194">
      <w:start w:val="1"/>
      <w:numFmt w:val="decimal"/>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3928029E"/>
    <w:multiLevelType w:val="hybridMultilevel"/>
    <w:tmpl w:val="DC149B1C"/>
    <w:lvl w:ilvl="0" w:tplc="10090015">
      <w:start w:val="1"/>
      <w:numFmt w:val="upperLetter"/>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35181"/>
    <w:rsid w:val="00041A6A"/>
    <w:rsid w:val="0006407D"/>
    <w:rsid w:val="00074276"/>
    <w:rsid w:val="000834F4"/>
    <w:rsid w:val="000945FD"/>
    <w:rsid w:val="000A22DE"/>
    <w:rsid w:val="000A6152"/>
    <w:rsid w:val="000A7D02"/>
    <w:rsid w:val="000B2475"/>
    <w:rsid w:val="000B5CE2"/>
    <w:rsid w:val="000C7139"/>
    <w:rsid w:val="000D3CCD"/>
    <w:rsid w:val="000E69E9"/>
    <w:rsid w:val="000F27A6"/>
    <w:rsid w:val="001207AF"/>
    <w:rsid w:val="00121243"/>
    <w:rsid w:val="00122AF9"/>
    <w:rsid w:val="00123B8F"/>
    <w:rsid w:val="00132568"/>
    <w:rsid w:val="0017440B"/>
    <w:rsid w:val="001A2500"/>
    <w:rsid w:val="001C1BF5"/>
    <w:rsid w:val="001D3F64"/>
    <w:rsid w:val="001D4AAF"/>
    <w:rsid w:val="001E36C8"/>
    <w:rsid w:val="001E6D21"/>
    <w:rsid w:val="001E703E"/>
    <w:rsid w:val="00215F51"/>
    <w:rsid w:val="00237296"/>
    <w:rsid w:val="0024303C"/>
    <w:rsid w:val="002615B7"/>
    <w:rsid w:val="00262EDD"/>
    <w:rsid w:val="00286FE5"/>
    <w:rsid w:val="00296A03"/>
    <w:rsid w:val="002A43A2"/>
    <w:rsid w:val="002B0EBC"/>
    <w:rsid w:val="002C03EF"/>
    <w:rsid w:val="002D55C6"/>
    <w:rsid w:val="002F2194"/>
    <w:rsid w:val="002F51EA"/>
    <w:rsid w:val="002F53BA"/>
    <w:rsid w:val="002F6249"/>
    <w:rsid w:val="00301CF9"/>
    <w:rsid w:val="003030E4"/>
    <w:rsid w:val="003263A5"/>
    <w:rsid w:val="00327677"/>
    <w:rsid w:val="00350BFB"/>
    <w:rsid w:val="00351D0D"/>
    <w:rsid w:val="0035571D"/>
    <w:rsid w:val="00360C13"/>
    <w:rsid w:val="00365B9B"/>
    <w:rsid w:val="00380B0D"/>
    <w:rsid w:val="003C01E0"/>
    <w:rsid w:val="003C2EE2"/>
    <w:rsid w:val="003F3772"/>
    <w:rsid w:val="003F4FFD"/>
    <w:rsid w:val="00402A71"/>
    <w:rsid w:val="00404760"/>
    <w:rsid w:val="00412944"/>
    <w:rsid w:val="0042253D"/>
    <w:rsid w:val="004304FF"/>
    <w:rsid w:val="004609D1"/>
    <w:rsid w:val="00465611"/>
    <w:rsid w:val="00476B06"/>
    <w:rsid w:val="00487393"/>
    <w:rsid w:val="004A4902"/>
    <w:rsid w:val="004D711E"/>
    <w:rsid w:val="004E4914"/>
    <w:rsid w:val="004F5E21"/>
    <w:rsid w:val="00554817"/>
    <w:rsid w:val="00556D4B"/>
    <w:rsid w:val="00573D1D"/>
    <w:rsid w:val="00583286"/>
    <w:rsid w:val="00584D75"/>
    <w:rsid w:val="005A465C"/>
    <w:rsid w:val="005A697E"/>
    <w:rsid w:val="005C1A55"/>
    <w:rsid w:val="005D5C6E"/>
    <w:rsid w:val="00604988"/>
    <w:rsid w:val="00610D3A"/>
    <w:rsid w:val="00610F11"/>
    <w:rsid w:val="006164B4"/>
    <w:rsid w:val="0061650C"/>
    <w:rsid w:val="0063589C"/>
    <w:rsid w:val="0064037B"/>
    <w:rsid w:val="006550ED"/>
    <w:rsid w:val="00670B2E"/>
    <w:rsid w:val="00696D9C"/>
    <w:rsid w:val="006B664E"/>
    <w:rsid w:val="006B6877"/>
    <w:rsid w:val="006C6960"/>
    <w:rsid w:val="006D2B31"/>
    <w:rsid w:val="00733714"/>
    <w:rsid w:val="00743C98"/>
    <w:rsid w:val="00750B77"/>
    <w:rsid w:val="007547EA"/>
    <w:rsid w:val="007611D2"/>
    <w:rsid w:val="00765614"/>
    <w:rsid w:val="00772C91"/>
    <w:rsid w:val="007843C5"/>
    <w:rsid w:val="00786E0E"/>
    <w:rsid w:val="00793391"/>
    <w:rsid w:val="007A7DFF"/>
    <w:rsid w:val="007B1846"/>
    <w:rsid w:val="007B24DA"/>
    <w:rsid w:val="007B34A8"/>
    <w:rsid w:val="007E56F2"/>
    <w:rsid w:val="0081653F"/>
    <w:rsid w:val="0082104E"/>
    <w:rsid w:val="00824222"/>
    <w:rsid w:val="00830673"/>
    <w:rsid w:val="00853539"/>
    <w:rsid w:val="00857A32"/>
    <w:rsid w:val="008831E4"/>
    <w:rsid w:val="00883B83"/>
    <w:rsid w:val="00887D4D"/>
    <w:rsid w:val="00891DEA"/>
    <w:rsid w:val="008A1420"/>
    <w:rsid w:val="008B657D"/>
    <w:rsid w:val="008D4F59"/>
    <w:rsid w:val="009018F4"/>
    <w:rsid w:val="00913922"/>
    <w:rsid w:val="00931284"/>
    <w:rsid w:val="009505C5"/>
    <w:rsid w:val="009513B3"/>
    <w:rsid w:val="00957E83"/>
    <w:rsid w:val="009663B3"/>
    <w:rsid w:val="00990C64"/>
    <w:rsid w:val="009A63E5"/>
    <w:rsid w:val="009B5377"/>
    <w:rsid w:val="009C29D0"/>
    <w:rsid w:val="009E1DEF"/>
    <w:rsid w:val="009F1E18"/>
    <w:rsid w:val="00A03C8D"/>
    <w:rsid w:val="00A04A34"/>
    <w:rsid w:val="00A31C20"/>
    <w:rsid w:val="00A426E3"/>
    <w:rsid w:val="00A47567"/>
    <w:rsid w:val="00A55CD4"/>
    <w:rsid w:val="00A663BA"/>
    <w:rsid w:val="00A8707C"/>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52DF3"/>
    <w:rsid w:val="00B62F80"/>
    <w:rsid w:val="00B634B7"/>
    <w:rsid w:val="00B96DEF"/>
    <w:rsid w:val="00B97EDC"/>
    <w:rsid w:val="00BA7C8B"/>
    <w:rsid w:val="00BB3850"/>
    <w:rsid w:val="00BC2F6E"/>
    <w:rsid w:val="00BD68D8"/>
    <w:rsid w:val="00C03994"/>
    <w:rsid w:val="00C134C5"/>
    <w:rsid w:val="00C13B3B"/>
    <w:rsid w:val="00C14FBF"/>
    <w:rsid w:val="00C35DAD"/>
    <w:rsid w:val="00C40BA4"/>
    <w:rsid w:val="00C61519"/>
    <w:rsid w:val="00C63232"/>
    <w:rsid w:val="00C63790"/>
    <w:rsid w:val="00C72BBB"/>
    <w:rsid w:val="00C8180D"/>
    <w:rsid w:val="00C85371"/>
    <w:rsid w:val="00CA467A"/>
    <w:rsid w:val="00CB2F6E"/>
    <w:rsid w:val="00CB5EA8"/>
    <w:rsid w:val="00CD030E"/>
    <w:rsid w:val="00CE0F98"/>
    <w:rsid w:val="00D31F56"/>
    <w:rsid w:val="00D406A2"/>
    <w:rsid w:val="00D40FB4"/>
    <w:rsid w:val="00D5298F"/>
    <w:rsid w:val="00D572F3"/>
    <w:rsid w:val="00DB5FFF"/>
    <w:rsid w:val="00DB6B04"/>
    <w:rsid w:val="00DD6A2F"/>
    <w:rsid w:val="00DF35BB"/>
    <w:rsid w:val="00DF4107"/>
    <w:rsid w:val="00DF7F00"/>
    <w:rsid w:val="00E01C77"/>
    <w:rsid w:val="00E46C93"/>
    <w:rsid w:val="00E71BCC"/>
    <w:rsid w:val="00E75DB4"/>
    <w:rsid w:val="00E84439"/>
    <w:rsid w:val="00EA1882"/>
    <w:rsid w:val="00EA68E3"/>
    <w:rsid w:val="00EA6E15"/>
    <w:rsid w:val="00EA7785"/>
    <w:rsid w:val="00EE2F8B"/>
    <w:rsid w:val="00F05B35"/>
    <w:rsid w:val="00F12E84"/>
    <w:rsid w:val="00F1492B"/>
    <w:rsid w:val="00F158B6"/>
    <w:rsid w:val="00F33B2C"/>
    <w:rsid w:val="00F50DBA"/>
    <w:rsid w:val="00F552E6"/>
    <w:rsid w:val="00F67DA1"/>
    <w:rsid w:val="00F81240"/>
    <w:rsid w:val="00F912A8"/>
    <w:rsid w:val="00FA77FD"/>
    <w:rsid w:val="00FA79B2"/>
    <w:rsid w:val="00FB3A0F"/>
    <w:rsid w:val="00FC72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F05B35"/>
    <w:rPr>
      <w:color w:val="0000FF"/>
      <w:u w:val="single"/>
    </w:rPr>
  </w:style>
  <w:style w:type="paragraph" w:styleId="BalloonText">
    <w:name w:val="Balloon Text"/>
    <w:basedOn w:val="Normal"/>
    <w:link w:val="BalloonTextChar"/>
    <w:uiPriority w:val="99"/>
    <w:semiHidden/>
    <w:unhideWhenUsed/>
    <w:rsid w:val="006C6960"/>
    <w:rPr>
      <w:sz w:val="18"/>
      <w:szCs w:val="18"/>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paragraph" w:styleId="ListParagraph">
    <w:name w:val="List Paragraph"/>
    <w:basedOn w:val="Normal"/>
    <w:uiPriority w:val="34"/>
    <w:qFormat/>
    <w:rsid w:val="00476B06"/>
    <w:pPr>
      <w:ind w:left="720"/>
      <w:contextualSpacing/>
    </w:pPr>
  </w:style>
  <w:style w:type="character" w:styleId="UnresolvedMention">
    <w:name w:val="Unresolved Mention"/>
    <w:basedOn w:val="DefaultParagraphFont"/>
    <w:uiPriority w:val="99"/>
    <w:rsid w:val="001207AF"/>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3526571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about:blank" TargetMode="External"/><Relationship Id="rId13" Type="http://schemas.openxmlformats.org/officeDocument/2006/relationships/hyperlink" Target="https://www.ncbi.nlm.nih.gov/nuccore/MH727560.1" TargetMode="External"/><Relationship Id="rId18" Type="http://schemas.openxmlformats.org/officeDocument/2006/relationships/hyperlink" Target="about:blank" TargetMode="External"/><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hyperlink" Target="about:blank" TargetMode="External"/><Relationship Id="rId7" Type="http://schemas.openxmlformats.org/officeDocument/2006/relationships/image" Target="media/image1.png"/><Relationship Id="rId12" Type="http://schemas.openxmlformats.org/officeDocument/2006/relationships/hyperlink" Target="https://www.ncbi.nlm.nih.gov/nuccore/NC_048069.1" TargetMode="External"/><Relationship Id="rId17" Type="http://schemas.openxmlformats.org/officeDocument/2006/relationships/hyperlink" Target="about:blank" TargetMode="External"/><Relationship Id="rId25" Type="http://schemas.openxmlformats.org/officeDocument/2006/relationships/image" Target="media/image3.tif"/><Relationship Id="rId2" Type="http://schemas.openxmlformats.org/officeDocument/2006/relationships/styles" Target="styles.xml"/><Relationship Id="rId16" Type="http://schemas.openxmlformats.org/officeDocument/2006/relationships/hyperlink" Target="https://www.ncbi.nlm.nih.gov/nuccore/NC_048780.1" TargetMode="External"/><Relationship Id="rId20" Type="http://schemas.openxmlformats.org/officeDocument/2006/relationships/hyperlink" Target="about:blank"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about:blank" TargetMode="External"/><Relationship Id="rId24" Type="http://schemas.openxmlformats.org/officeDocument/2006/relationships/image" Target="media/image2.jpg"/><Relationship Id="rId5" Type="http://schemas.openxmlformats.org/officeDocument/2006/relationships/footnotes" Target="footnotes.xml"/><Relationship Id="rId15" Type="http://schemas.openxmlformats.org/officeDocument/2006/relationships/hyperlink" Target="about:blank" TargetMode="External"/><Relationship Id="rId23" Type="http://schemas.openxmlformats.org/officeDocument/2006/relationships/hyperlink" Target="about:blank" TargetMode="External"/><Relationship Id="rId28" Type="http://schemas.openxmlformats.org/officeDocument/2006/relationships/theme" Target="theme/theme1.xml"/><Relationship Id="rId10" Type="http://schemas.openxmlformats.org/officeDocument/2006/relationships/hyperlink" Target="about:blank" TargetMode="External"/><Relationship Id="rId19" Type="http://schemas.openxmlformats.org/officeDocument/2006/relationships/hyperlink" Target="about:blank" TargetMode="External"/><Relationship Id="rId4" Type="http://schemas.openxmlformats.org/officeDocument/2006/relationships/webSettings" Target="webSettings.xml"/><Relationship Id="rId9" Type="http://schemas.openxmlformats.org/officeDocument/2006/relationships/hyperlink" Target="about:blank" TargetMode="External"/><Relationship Id="rId14" Type="http://schemas.openxmlformats.org/officeDocument/2006/relationships/hyperlink" Target="https://www.ncbi.nlm.nih.gov/genome/browse/" TargetMode="External"/><Relationship Id="rId22" Type="http://schemas.openxmlformats.org/officeDocument/2006/relationships/hyperlink" Target="about:blank" TargetMode="Externa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5</Pages>
  <Words>1205</Words>
  <Characters>6870</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5</cp:revision>
  <dcterms:created xsi:type="dcterms:W3CDTF">2020-12-06T18:02:00Z</dcterms:created>
  <dcterms:modified xsi:type="dcterms:W3CDTF">2021-03-04T05:01:00Z</dcterms:modified>
</cp:coreProperties>
</file>